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1F651855" w14:textId="77777777" w:rsidR="00510C6B" w:rsidRPr="00510C6B" w:rsidRDefault="00510C6B" w:rsidP="00510C6B">
      <w:pPr>
        <w:shd w:val="clear" w:color="auto" w:fill="FFFFFF"/>
        <w:spacing w:after="168" w:line="240" w:lineRule="auto"/>
        <w:jc w:val="center"/>
        <w:outlineLvl w:val="0"/>
        <w:rPr>
          <w:rFonts w:ascii="Arial" w:eastAsia="Times New Roman" w:hAnsi="Arial" w:cs="Arial"/>
          <w:color w:val="002060"/>
          <w:kern w:val="36"/>
          <w:sz w:val="40"/>
          <w:szCs w:val="40"/>
          <w:lang w:eastAsia="lt-LT"/>
        </w:rPr>
      </w:pPr>
    </w:p>
    <w:p w14:paraId="41A65C33" w14:textId="77777777" w:rsidR="00510C6B" w:rsidRPr="00510C6B" w:rsidRDefault="00510C6B" w:rsidP="00510C6B">
      <w:pPr>
        <w:shd w:val="clear" w:color="auto" w:fill="FFFFFF"/>
        <w:spacing w:after="168" w:line="240" w:lineRule="auto"/>
        <w:jc w:val="center"/>
        <w:outlineLvl w:val="0"/>
        <w:rPr>
          <w:rFonts w:ascii="Arial" w:eastAsia="Times New Roman" w:hAnsi="Arial" w:cs="Arial"/>
          <w:b/>
          <w:bCs/>
          <w:color w:val="002060"/>
          <w:kern w:val="36"/>
          <w:sz w:val="32"/>
          <w:szCs w:val="32"/>
          <w:lang w:eastAsia="lt-LT"/>
        </w:rPr>
      </w:pPr>
      <w:r w:rsidRPr="00510C6B">
        <w:rPr>
          <w:rFonts w:ascii="Arial" w:eastAsia="Times New Roman" w:hAnsi="Arial" w:cs="Arial"/>
          <w:b/>
          <w:bCs/>
          <w:color w:val="002060"/>
          <w:kern w:val="36"/>
          <w:sz w:val="32"/>
          <w:szCs w:val="32"/>
          <w:lang w:eastAsia="lt-LT"/>
        </w:rPr>
        <w:t>Europos ligų kontrolės ir prevencijos centras paskelbė</w:t>
      </w:r>
      <w:r w:rsidRPr="00510C6B">
        <w:rPr>
          <w:rFonts w:ascii="Arial" w:eastAsia="Times New Roman" w:hAnsi="Arial" w:cs="Arial"/>
          <w:b/>
          <w:bCs/>
          <w:color w:val="002060"/>
          <w:kern w:val="36"/>
          <w:sz w:val="36"/>
          <w:szCs w:val="36"/>
          <w:lang w:eastAsia="lt-LT"/>
        </w:rPr>
        <w:t xml:space="preserve"> </w:t>
      </w:r>
      <w:r w:rsidRPr="00510C6B">
        <w:rPr>
          <w:rFonts w:ascii="Arial" w:eastAsia="Times New Roman" w:hAnsi="Arial" w:cs="Arial"/>
          <w:b/>
          <w:bCs/>
          <w:color w:val="002060"/>
          <w:kern w:val="36"/>
          <w:sz w:val="32"/>
          <w:szCs w:val="32"/>
          <w:lang w:eastAsia="lt-LT"/>
        </w:rPr>
        <w:t>atnaujintas rekomendacijas</w:t>
      </w:r>
    </w:p>
    <w:p w14:paraId="5D039BF4" w14:textId="77777777" w:rsidR="00510C6B" w:rsidRPr="00510C6B" w:rsidRDefault="00510C6B" w:rsidP="00510C6B">
      <w:pPr>
        <w:shd w:val="clear" w:color="auto" w:fill="FFFFFF"/>
        <w:spacing w:after="168" w:line="240" w:lineRule="auto"/>
        <w:jc w:val="center"/>
        <w:outlineLvl w:val="0"/>
        <w:rPr>
          <w:rFonts w:ascii="Arial" w:eastAsia="Times New Roman" w:hAnsi="Arial" w:cs="Arial"/>
          <w:b/>
          <w:bCs/>
          <w:color w:val="002060"/>
          <w:kern w:val="36"/>
          <w:sz w:val="32"/>
          <w:szCs w:val="32"/>
          <w:lang w:eastAsia="lt-LT"/>
        </w:rPr>
      </w:pPr>
      <w:r w:rsidRPr="00510C6B">
        <w:rPr>
          <w:rFonts w:ascii="Arial" w:eastAsia="Times New Roman" w:hAnsi="Arial" w:cs="Arial"/>
          <w:b/>
          <w:bCs/>
          <w:color w:val="002060"/>
          <w:kern w:val="36"/>
          <w:sz w:val="32"/>
          <w:szCs w:val="32"/>
          <w:lang w:eastAsia="lt-LT"/>
        </w:rPr>
        <w:t>„Infekcijų prevencija, kontrolė ir pasiruošimas</w:t>
      </w:r>
    </w:p>
    <w:p w14:paraId="30741180" w14:textId="7C04BE40" w:rsidR="00510C6B" w:rsidRPr="00510C6B" w:rsidRDefault="00510C6B" w:rsidP="00510C6B">
      <w:pPr>
        <w:shd w:val="clear" w:color="auto" w:fill="FFFFFF"/>
        <w:spacing w:after="168" w:line="240" w:lineRule="auto"/>
        <w:jc w:val="center"/>
        <w:outlineLvl w:val="0"/>
        <w:rPr>
          <w:rFonts w:ascii="Arial" w:eastAsia="Times New Roman" w:hAnsi="Arial" w:cs="Arial"/>
          <w:b/>
          <w:bCs/>
          <w:color w:val="002060"/>
          <w:kern w:val="36"/>
          <w:sz w:val="32"/>
          <w:szCs w:val="32"/>
          <w:lang w:eastAsia="lt-LT"/>
        </w:rPr>
      </w:pPr>
      <w:r w:rsidRPr="00510C6B">
        <w:rPr>
          <w:rFonts w:ascii="Arial" w:eastAsia="Times New Roman" w:hAnsi="Arial" w:cs="Arial"/>
          <w:b/>
          <w:bCs/>
          <w:color w:val="002060"/>
          <w:kern w:val="36"/>
          <w:sz w:val="32"/>
          <w:szCs w:val="32"/>
          <w:lang w:eastAsia="lt-LT"/>
        </w:rPr>
        <w:t xml:space="preserve"> COVID-19 sveikatos priežiūros įstaigose“</w:t>
      </w:r>
    </w:p>
    <w:p w14:paraId="0C60FD33" w14:textId="77777777" w:rsidR="00510C6B" w:rsidRPr="00510C6B" w:rsidRDefault="00510C6B" w:rsidP="00510C6B">
      <w:pPr>
        <w:shd w:val="clear" w:color="auto" w:fill="FFFFFF"/>
        <w:spacing w:before="360" w:after="360" w:line="240" w:lineRule="auto"/>
        <w:jc w:val="both"/>
        <w:rPr>
          <w:rFonts w:ascii="Arial" w:eastAsia="Times New Roman" w:hAnsi="Arial" w:cs="Arial"/>
          <w:color w:val="5C5C5C"/>
          <w:sz w:val="28"/>
          <w:szCs w:val="28"/>
          <w:lang w:eastAsia="lt-LT"/>
        </w:rPr>
      </w:pPr>
      <w:r w:rsidRPr="00510C6B">
        <w:rPr>
          <w:rFonts w:ascii="Arial" w:eastAsia="Times New Roman" w:hAnsi="Arial" w:cs="Arial"/>
          <w:color w:val="5C5C5C"/>
          <w:sz w:val="28"/>
          <w:szCs w:val="28"/>
          <w:lang w:eastAsia="lt-LT"/>
        </w:rPr>
        <w:t>2021 m. vasario 9 d. Europos ligų kontrolės ir prevencijos centras paskelbė atnaujintas rekomendacijas „Infekcijų prevencija, kontrolė ir pasiruošimas COVID-19 sveikatos priežiūros įstaigose“. Dokumentas papildytas naujais skyriais.</w:t>
      </w:r>
    </w:p>
    <w:p w14:paraId="7FDE3B88" w14:textId="77777777" w:rsidR="00510C6B" w:rsidRPr="00510C6B" w:rsidRDefault="00510C6B" w:rsidP="00510C6B">
      <w:pPr>
        <w:shd w:val="clear" w:color="auto" w:fill="FFFFFF"/>
        <w:spacing w:after="0" w:line="240" w:lineRule="auto"/>
        <w:jc w:val="both"/>
        <w:rPr>
          <w:rFonts w:ascii="Arial" w:eastAsia="Times New Roman" w:hAnsi="Arial" w:cs="Arial"/>
          <w:color w:val="5C5C5C"/>
          <w:sz w:val="28"/>
          <w:szCs w:val="28"/>
          <w:lang w:eastAsia="lt-LT"/>
        </w:rPr>
      </w:pPr>
      <w:r w:rsidRPr="00510C6B">
        <w:rPr>
          <w:rFonts w:ascii="Arial" w:eastAsia="Times New Roman" w:hAnsi="Arial" w:cs="Arial"/>
          <w:b/>
          <w:bCs/>
          <w:color w:val="5C5C5C"/>
          <w:sz w:val="32"/>
          <w:szCs w:val="32"/>
          <w:lang w:eastAsia="lt-LT"/>
        </w:rPr>
        <w:t>1</w:t>
      </w:r>
      <w:r w:rsidRPr="00510C6B">
        <w:rPr>
          <w:rFonts w:ascii="Arial" w:eastAsia="Times New Roman" w:hAnsi="Arial" w:cs="Arial"/>
          <w:b/>
          <w:bCs/>
          <w:color w:val="002060"/>
          <w:sz w:val="32"/>
          <w:szCs w:val="32"/>
          <w:lang w:eastAsia="lt-LT"/>
        </w:rPr>
        <w:t>. Infekcijų prevencijos ir kontrolės ypatumai, susiję su vakcinacija nuo COVID-19.</w:t>
      </w:r>
      <w:r w:rsidRPr="00510C6B">
        <w:rPr>
          <w:rFonts w:ascii="Arial" w:eastAsia="Times New Roman" w:hAnsi="Arial" w:cs="Arial"/>
          <w:color w:val="002060"/>
          <w:sz w:val="32"/>
          <w:szCs w:val="32"/>
          <w:lang w:eastAsia="lt-LT"/>
        </w:rPr>
        <w:t> </w:t>
      </w:r>
      <w:r w:rsidRPr="00510C6B">
        <w:rPr>
          <w:rFonts w:ascii="Arial" w:eastAsia="Times New Roman" w:hAnsi="Arial" w:cs="Arial"/>
          <w:color w:val="5C5C5C"/>
          <w:sz w:val="28"/>
          <w:szCs w:val="28"/>
          <w:lang w:eastAsia="lt-LT"/>
        </w:rPr>
        <w:t>Šiame skyriuje aprašomos priemonės,</w:t>
      </w:r>
      <w:r w:rsidRPr="00510C6B">
        <w:rPr>
          <w:rFonts w:ascii="Arial" w:eastAsia="Times New Roman" w:hAnsi="Arial" w:cs="Arial"/>
          <w:color w:val="5C5C5C"/>
          <w:sz w:val="32"/>
          <w:szCs w:val="32"/>
          <w:lang w:eastAsia="lt-LT"/>
        </w:rPr>
        <w:t xml:space="preserve"> </w:t>
      </w:r>
      <w:r w:rsidRPr="00510C6B">
        <w:rPr>
          <w:rFonts w:ascii="Arial" w:eastAsia="Times New Roman" w:hAnsi="Arial" w:cs="Arial"/>
          <w:color w:val="5C5C5C"/>
          <w:sz w:val="28"/>
          <w:szCs w:val="28"/>
          <w:lang w:eastAsia="lt-LT"/>
        </w:rPr>
        <w:t>kurias rekomenduojama taikyti vakcinacijos metu ir taip sumažinti SARS-CoV-2 viruso perdavimo riziką. Kaip pagrindinė priemonė įvardijama tinkama rankų higiena, patariama, kaip per vakcinaciją ją užtikrinti. Taip pat pateikiama informacija apie papildomas priemones, tokias kaip veido kaukių dėvėjimas, patalpų vėdinimas ir atskiri įėjimai. Supažindinama su vakcinacijos ypatumais ilgalaikio gydymo ir slaugos įstaigose. Pateikiamos ir rekomendacijos sveikatos priežiūros darbuotojų vakcinavimo klausimais.</w:t>
      </w:r>
    </w:p>
    <w:p w14:paraId="0B9EBE7B" w14:textId="77777777" w:rsidR="00510C6B" w:rsidRPr="00510C6B" w:rsidRDefault="00510C6B" w:rsidP="00510C6B">
      <w:pPr>
        <w:shd w:val="clear" w:color="auto" w:fill="FFFFFF"/>
        <w:spacing w:after="0" w:line="240" w:lineRule="auto"/>
        <w:jc w:val="both"/>
        <w:rPr>
          <w:rFonts w:ascii="Arial" w:eastAsia="Times New Roman" w:hAnsi="Arial" w:cs="Arial"/>
          <w:color w:val="5C5C5C"/>
          <w:sz w:val="32"/>
          <w:szCs w:val="32"/>
          <w:lang w:eastAsia="lt-LT"/>
        </w:rPr>
      </w:pPr>
      <w:r w:rsidRPr="00510C6B">
        <w:rPr>
          <w:rFonts w:ascii="Arial" w:eastAsia="Times New Roman" w:hAnsi="Arial" w:cs="Arial"/>
          <w:color w:val="5C5C5C"/>
          <w:sz w:val="32"/>
          <w:szCs w:val="32"/>
          <w:lang w:eastAsia="lt-LT"/>
        </w:rPr>
        <w:t> </w:t>
      </w:r>
    </w:p>
    <w:p w14:paraId="63FE21B7" w14:textId="6DEA606D" w:rsidR="00510C6B" w:rsidRPr="00510C6B" w:rsidRDefault="00510C6B" w:rsidP="00510C6B">
      <w:pPr>
        <w:shd w:val="clear" w:color="auto" w:fill="FFFFFF"/>
        <w:spacing w:after="0" w:line="240" w:lineRule="auto"/>
        <w:jc w:val="both"/>
        <w:rPr>
          <w:rFonts w:ascii="Arial" w:eastAsia="Times New Roman" w:hAnsi="Arial" w:cs="Arial"/>
          <w:color w:val="5C5C5C"/>
          <w:sz w:val="28"/>
          <w:szCs w:val="28"/>
          <w:lang w:eastAsia="lt-LT"/>
        </w:rPr>
      </w:pPr>
      <w:r w:rsidRPr="00510C6B">
        <w:rPr>
          <w:rFonts w:ascii="Arial" w:eastAsia="Times New Roman" w:hAnsi="Arial" w:cs="Arial"/>
          <w:b/>
          <w:bCs/>
          <w:color w:val="002060"/>
          <w:sz w:val="32"/>
          <w:szCs w:val="32"/>
          <w:lang w:eastAsia="lt-LT"/>
        </w:rPr>
        <w:t>2. Infekcijų prevencijos ir kontrolės ypatumai, susiję su SARS-CoV-2 viruso atmainomis.</w:t>
      </w:r>
      <w:r w:rsidRPr="00510C6B">
        <w:rPr>
          <w:rFonts w:ascii="Arial" w:eastAsia="Times New Roman" w:hAnsi="Arial" w:cs="Arial"/>
          <w:color w:val="002060"/>
          <w:sz w:val="32"/>
          <w:szCs w:val="32"/>
          <w:lang w:eastAsia="lt-LT"/>
        </w:rPr>
        <w:t> </w:t>
      </w:r>
      <w:r w:rsidRPr="00510C6B">
        <w:rPr>
          <w:rFonts w:ascii="Arial" w:eastAsia="Times New Roman" w:hAnsi="Arial" w:cs="Arial"/>
          <w:color w:val="5C5C5C"/>
          <w:sz w:val="28"/>
          <w:szCs w:val="28"/>
          <w:lang w:eastAsia="lt-LT"/>
        </w:rPr>
        <w:t>Šiame skyriuje supažindinama su iki šios dienos turima tyrimais pagrįsta informacija apie SARS-CoV-2 viruso mutacijas ir naujų atmainų ypatumus. Siekiant apsisaugoti ir sumažinti naujų atmainų plitimą, akcentuojama tinkama rankų higiena, asmens apsaugos priemonių naudojimas, periodinis sveikatos priežiūros darbuotojų testavimas ir vakcinacija.</w:t>
      </w:r>
    </w:p>
    <w:p w14:paraId="276049B1" w14:textId="77777777" w:rsidR="00510C6B" w:rsidRPr="00510C6B" w:rsidRDefault="00510C6B" w:rsidP="00510C6B">
      <w:pPr>
        <w:shd w:val="clear" w:color="auto" w:fill="FFFFFF"/>
        <w:spacing w:after="0" w:line="240" w:lineRule="auto"/>
        <w:jc w:val="both"/>
        <w:rPr>
          <w:rFonts w:ascii="Arial" w:eastAsia="Times New Roman" w:hAnsi="Arial" w:cs="Arial"/>
          <w:color w:val="5C5C5C"/>
          <w:sz w:val="28"/>
          <w:szCs w:val="28"/>
          <w:lang w:eastAsia="lt-LT"/>
        </w:rPr>
      </w:pPr>
      <w:r w:rsidRPr="00510C6B">
        <w:rPr>
          <w:rFonts w:ascii="Arial" w:eastAsia="Times New Roman" w:hAnsi="Arial" w:cs="Arial"/>
          <w:color w:val="5C5C5C"/>
          <w:sz w:val="28"/>
          <w:szCs w:val="28"/>
          <w:lang w:eastAsia="lt-LT"/>
        </w:rPr>
        <w:t>Dokumentas prieinamas</w:t>
      </w:r>
      <w:r w:rsidRPr="00510C6B">
        <w:rPr>
          <w:rFonts w:ascii="Arial" w:eastAsia="Times New Roman" w:hAnsi="Arial" w:cs="Arial"/>
          <w:color w:val="5C5C5C"/>
          <w:sz w:val="32"/>
          <w:szCs w:val="32"/>
          <w:lang w:eastAsia="lt-LT"/>
        </w:rPr>
        <w:t xml:space="preserve"> adresu </w:t>
      </w:r>
      <w:hyperlink r:id="rId4" w:tgtFrame="_blank" w:history="1">
        <w:r w:rsidRPr="00510C6B">
          <w:rPr>
            <w:rFonts w:ascii="Arial" w:eastAsia="Times New Roman" w:hAnsi="Arial" w:cs="Arial"/>
            <w:color w:val="002060"/>
            <w:sz w:val="28"/>
            <w:szCs w:val="28"/>
            <w:u w:val="single"/>
            <w:lang w:eastAsia="lt-LT"/>
          </w:rPr>
          <w:t>https://www.ecdc.europa.eu/sites/default/files/documents/Infection-prevention-and-control-in-healthcare-settings-COVID-19_6th_update_9_Feb_2021.pdf</w:t>
        </w:r>
      </w:hyperlink>
      <w:r w:rsidRPr="00510C6B">
        <w:rPr>
          <w:rFonts w:ascii="Arial" w:eastAsia="Times New Roman" w:hAnsi="Arial" w:cs="Arial"/>
          <w:color w:val="002060"/>
          <w:sz w:val="28"/>
          <w:szCs w:val="28"/>
          <w:lang w:eastAsia="lt-LT"/>
        </w:rPr>
        <w:t>.</w:t>
      </w:r>
    </w:p>
    <w:p w14:paraId="37642F7D" w14:textId="5DECD4DA" w:rsidR="00D54E54" w:rsidRDefault="00510C6B" w:rsidP="00510C6B">
      <w:pPr>
        <w:shd w:val="clear" w:color="auto" w:fill="FFFFFF"/>
        <w:spacing w:after="0" w:line="240" w:lineRule="auto"/>
        <w:rPr>
          <w:rFonts w:ascii="Arial" w:eastAsia="Times New Roman" w:hAnsi="Arial" w:cs="Arial"/>
          <w:color w:val="002060"/>
          <w:sz w:val="28"/>
          <w:szCs w:val="28"/>
          <w:lang w:eastAsia="lt-LT"/>
        </w:rPr>
      </w:pPr>
      <w:r w:rsidRPr="00510C6B">
        <w:rPr>
          <w:rFonts w:ascii="Arial" w:eastAsia="Times New Roman" w:hAnsi="Arial" w:cs="Arial"/>
          <w:color w:val="5C5C5C"/>
          <w:sz w:val="28"/>
          <w:szCs w:val="28"/>
          <w:lang w:eastAsia="lt-LT"/>
        </w:rPr>
        <w:t>Plačiau apie COVID-19 Higienos instituto interneto svetainėje</w:t>
      </w:r>
      <w:r w:rsidRPr="00510C6B">
        <w:rPr>
          <w:rFonts w:ascii="Arial" w:eastAsia="Times New Roman" w:hAnsi="Arial" w:cs="Arial"/>
          <w:color w:val="5C5C5C"/>
          <w:sz w:val="32"/>
          <w:szCs w:val="32"/>
          <w:lang w:eastAsia="lt-LT"/>
        </w:rPr>
        <w:t> </w:t>
      </w:r>
      <w:hyperlink r:id="rId5" w:tgtFrame="_blank" w:history="1">
        <w:r w:rsidRPr="00510C6B">
          <w:rPr>
            <w:rFonts w:ascii="Arial" w:eastAsia="Times New Roman" w:hAnsi="Arial" w:cs="Arial"/>
            <w:color w:val="002060"/>
            <w:sz w:val="28"/>
            <w:szCs w:val="28"/>
            <w:u w:val="single"/>
            <w:lang w:eastAsia="lt-LT"/>
          </w:rPr>
          <w:t>http://hi.lt/lt/korona.html</w:t>
        </w:r>
      </w:hyperlink>
      <w:r w:rsidR="00D54E54">
        <w:rPr>
          <w:rFonts w:ascii="Arial" w:eastAsia="Times New Roman" w:hAnsi="Arial" w:cs="Arial"/>
          <w:color w:val="002060"/>
          <w:sz w:val="28"/>
          <w:szCs w:val="28"/>
          <w:lang w:eastAsia="lt-LT"/>
        </w:rPr>
        <w:t xml:space="preserve"> </w:t>
      </w:r>
    </w:p>
    <w:p w14:paraId="61AE91E0" w14:textId="77777777" w:rsidR="00D54E54" w:rsidRPr="00D54E54" w:rsidRDefault="00D54E54" w:rsidP="00510C6B">
      <w:pPr>
        <w:shd w:val="clear" w:color="auto" w:fill="FFFFFF"/>
        <w:spacing w:after="0" w:line="240" w:lineRule="auto"/>
        <w:rPr>
          <w:rFonts w:ascii="Arial" w:eastAsia="Times New Roman" w:hAnsi="Arial" w:cs="Arial"/>
          <w:color w:val="002060"/>
          <w:sz w:val="28"/>
          <w:szCs w:val="28"/>
          <w:lang w:eastAsia="lt-LT"/>
        </w:rPr>
      </w:pPr>
    </w:p>
    <w:p w14:paraId="3BCE3EDE" w14:textId="6E4F5942" w:rsidR="00510C6B" w:rsidRPr="00510C6B" w:rsidRDefault="00510C6B" w:rsidP="00510C6B">
      <w:pPr>
        <w:shd w:val="clear" w:color="auto" w:fill="FFFFFF"/>
        <w:spacing w:after="0" w:line="240" w:lineRule="auto"/>
        <w:rPr>
          <w:rFonts w:ascii="Arial" w:eastAsia="Times New Roman" w:hAnsi="Arial" w:cs="Arial"/>
          <w:color w:val="002060"/>
          <w:sz w:val="20"/>
          <w:szCs w:val="20"/>
          <w:lang w:eastAsia="lt-LT"/>
        </w:rPr>
      </w:pPr>
      <w:r w:rsidRPr="00510C6B">
        <w:rPr>
          <w:rFonts w:ascii="Arial" w:eastAsia="Times New Roman" w:hAnsi="Arial" w:cs="Arial"/>
          <w:color w:val="002060"/>
          <w:sz w:val="20"/>
          <w:szCs w:val="20"/>
          <w:lang w:eastAsia="lt-LT"/>
        </w:rPr>
        <w:t>Parengė VS specialistas</w:t>
      </w:r>
      <w:r w:rsidR="00D54E54">
        <w:rPr>
          <w:rFonts w:ascii="Arial" w:eastAsia="Times New Roman" w:hAnsi="Arial" w:cs="Arial"/>
          <w:color w:val="002060"/>
          <w:sz w:val="20"/>
          <w:szCs w:val="20"/>
          <w:lang w:eastAsia="lt-LT"/>
        </w:rPr>
        <w:t xml:space="preserve">                                                                                            </w:t>
      </w:r>
    </w:p>
    <w:p w14:paraId="2F039440" w14:textId="44FECACA" w:rsidR="00510C6B" w:rsidRPr="00D54E54" w:rsidRDefault="00510C6B" w:rsidP="00510C6B">
      <w:pPr>
        <w:shd w:val="clear" w:color="auto" w:fill="FFFFFF"/>
        <w:spacing w:after="0" w:line="240" w:lineRule="auto"/>
        <w:rPr>
          <w:rFonts w:ascii="Arial" w:eastAsia="Times New Roman" w:hAnsi="Arial" w:cs="Arial"/>
          <w:color w:val="002060"/>
          <w:sz w:val="20"/>
          <w:szCs w:val="20"/>
          <w:lang w:eastAsia="lt-LT"/>
        </w:rPr>
      </w:pPr>
      <w:r w:rsidRPr="00510C6B">
        <w:rPr>
          <w:rFonts w:ascii="Arial" w:eastAsia="Times New Roman" w:hAnsi="Arial" w:cs="Arial"/>
          <w:color w:val="002060"/>
          <w:sz w:val="20"/>
          <w:szCs w:val="20"/>
          <w:lang w:eastAsia="lt-LT"/>
        </w:rPr>
        <w:t>Pagal higienos instituto rekomendacijas</w:t>
      </w:r>
      <w:r w:rsidR="00D54E54">
        <w:rPr>
          <w:rFonts w:ascii="Arial" w:eastAsia="Times New Roman" w:hAnsi="Arial" w:cs="Arial"/>
          <w:color w:val="002060"/>
          <w:sz w:val="20"/>
          <w:szCs w:val="20"/>
          <w:lang w:eastAsia="lt-LT"/>
        </w:rPr>
        <w:t xml:space="preserve">                                                                                                                                                                                                                                                               </w:t>
      </w:r>
    </w:p>
    <w:sectPr w:rsidR="00510C6B" w:rsidRPr="00D54E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2A"/>
    <w:rsid w:val="002B0D2A"/>
    <w:rsid w:val="00510C6B"/>
    <w:rsid w:val="00933703"/>
    <w:rsid w:val="00A0077A"/>
    <w:rsid w:val="00D54E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4B79"/>
  <w15:chartTrackingRefBased/>
  <w15:docId w15:val="{180B8615-151D-4CA1-A799-B0526009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512030">
      <w:bodyDiv w:val="1"/>
      <w:marLeft w:val="0"/>
      <w:marRight w:val="0"/>
      <w:marTop w:val="0"/>
      <w:marBottom w:val="0"/>
      <w:divBdr>
        <w:top w:val="none" w:sz="0" w:space="0" w:color="auto"/>
        <w:left w:val="none" w:sz="0" w:space="0" w:color="auto"/>
        <w:bottom w:val="none" w:sz="0" w:space="0" w:color="auto"/>
        <w:right w:val="none" w:sz="0" w:space="0" w:color="auto"/>
      </w:divBdr>
      <w:divsChild>
        <w:div w:id="1760520947">
          <w:marLeft w:val="0"/>
          <w:marRight w:val="0"/>
          <w:marTop w:val="0"/>
          <w:marBottom w:val="0"/>
          <w:divBdr>
            <w:top w:val="none" w:sz="0" w:space="0" w:color="auto"/>
            <w:left w:val="none" w:sz="0" w:space="0" w:color="auto"/>
            <w:bottom w:val="none" w:sz="0" w:space="0" w:color="auto"/>
            <w:right w:val="none" w:sz="0" w:space="0" w:color="auto"/>
          </w:divBdr>
        </w:div>
        <w:div w:id="2908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lt/lt/korona.html" TargetMode="External"/><Relationship Id="rId4" Type="http://schemas.openxmlformats.org/officeDocument/2006/relationships/hyperlink" Target="https://www.ecdc.europa.eu/sites/default/files/documents/Infection-prevention-and-control-in-healthcare-settings-COVID-19_6th_update_9_Feb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1517</Words>
  <Characters>865</Characters>
  <Application>Microsoft Office Word</Application>
  <DocSecurity>0</DocSecurity>
  <Lines>7</Lines>
  <Paragraphs>4</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
      <vt:lpstr>Europos ligų kontrolės ir prevencijos centras paskelbė atnaujintas rekomendacija</vt:lpstr>
      <vt:lpstr>„Infekcijų prevencija, kontrolė ir pasiruošimas</vt:lpstr>
      <vt:lpstr>COVID-19 sveikatos priežiūros įstaigose“</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Zelmenelis</cp:lastModifiedBy>
  <cp:revision>3</cp:revision>
  <dcterms:created xsi:type="dcterms:W3CDTF">2021-03-04T06:17:00Z</dcterms:created>
  <dcterms:modified xsi:type="dcterms:W3CDTF">2021-03-04T06:52:00Z</dcterms:modified>
</cp:coreProperties>
</file>