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bookmarkStart w:id="0" w:name="_GoBack"/>
      <w:bookmarkEnd w:id="0"/>
      <w:r w:rsidRPr="00CC3E51">
        <w:rPr>
          <w:rFonts w:ascii="Times New Roman" w:eastAsia="Times New Roman" w:hAnsi="Times New Roman" w:cs="Times New Roman"/>
          <w:b/>
          <w:bCs/>
          <w:noProof/>
          <w:color w:val="000000"/>
          <w:sz w:val="27"/>
          <w:szCs w:val="27"/>
          <w:lang w:eastAsia="lt-LT"/>
        </w:rPr>
        <w:drawing>
          <wp:inline distT="0" distB="0" distL="0" distR="0" wp14:anchorId="1F8A5A92" wp14:editId="50CC6A41">
            <wp:extent cx="466725" cy="533400"/>
            <wp:effectExtent l="0" t="0" r="9525" b="0"/>
            <wp:docPr id="1" name="Paveikslėlis 1" descr="https://www.e-tar.lt/rs/legalact/13f996f0eb7411eb9f09e7df20500045/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ar.lt/rs/legalact/13f996f0eb7411eb9f09e7df20500045/content_fil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CC3E51" w:rsidRPr="00CC3E51" w:rsidRDefault="00CC3E51" w:rsidP="00CC3E51">
      <w:pPr>
        <w:spacing w:after="0" w:line="240" w:lineRule="auto"/>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16"/>
          <w:szCs w:val="16"/>
          <w:lang w:eastAsia="lt-LT"/>
        </w:rPr>
        <w:t> </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b/>
          <w:bCs/>
          <w:color w:val="000000"/>
          <w:sz w:val="27"/>
          <w:szCs w:val="27"/>
          <w:lang w:eastAsia="lt-LT"/>
        </w:rPr>
        <w:t>LIETUVOS RESPUBLIKOS SVEIKATOS APSAUGOS MINISTRAS</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 </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b/>
          <w:bCs/>
          <w:color w:val="000000"/>
          <w:sz w:val="27"/>
          <w:szCs w:val="27"/>
          <w:lang w:eastAsia="lt-LT"/>
        </w:rPr>
        <w:t>ĮSAKYMAS</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b/>
          <w:bCs/>
          <w:color w:val="000000"/>
          <w:sz w:val="27"/>
          <w:szCs w:val="27"/>
          <w:lang w:eastAsia="lt-LT"/>
        </w:rPr>
        <w:t>DĖL LIETUVOS RESPUBLIKOS SVEIKATOS APSAUGOS MINISTRO 2011 M. LAPKRIČIO 11 D. ĮSAKYMO NR. V-964 „DĖL VAIKŲ MAITINIMO ORGANIZAVIMO TVARKOS APRAŠO PATVIRTINIMO“ PAKEITIMO</w:t>
      </w:r>
    </w:p>
    <w:p w:rsidR="00CC3E51" w:rsidRPr="00CC3E51" w:rsidRDefault="00CC3E51" w:rsidP="00CC3E51">
      <w:pPr>
        <w:spacing w:after="0" w:line="240" w:lineRule="auto"/>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 </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2021 m. liepos 22 d. Nr. V-1707</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Vilnius</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 </w:t>
      </w:r>
    </w:p>
    <w:p w:rsidR="00CC3E51" w:rsidRPr="00CC3E51" w:rsidRDefault="00CC3E51" w:rsidP="00CC3E51">
      <w:pPr>
        <w:spacing w:after="0" w:line="240" w:lineRule="auto"/>
        <w:jc w:val="center"/>
        <w:rPr>
          <w:rFonts w:ascii="Times New Roman" w:eastAsia="Times New Roman" w:hAnsi="Times New Roman" w:cs="Times New Roman"/>
          <w:color w:val="000000"/>
          <w:sz w:val="27"/>
          <w:szCs w:val="27"/>
          <w:lang w:eastAsia="lt-LT"/>
        </w:rPr>
      </w:pPr>
      <w:r w:rsidRPr="00CC3E51">
        <w:rPr>
          <w:rFonts w:ascii="Times New Roman" w:eastAsia="Times New Roman" w:hAnsi="Times New Roman" w:cs="Times New Roman"/>
          <w:color w:val="000000"/>
          <w:sz w:val="27"/>
          <w:szCs w:val="27"/>
          <w:lang w:eastAsia="lt-LT"/>
        </w:rPr>
        <w:t> </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 w:name="part_cf7a936700f94421b63b7693c80dd700"/>
      <w:bookmarkEnd w:id="1"/>
      <w:r w:rsidRPr="00CC3E51">
        <w:rPr>
          <w:rFonts w:ascii="Times New Roman" w:eastAsia="Times New Roman" w:hAnsi="Times New Roman" w:cs="Times New Roman"/>
          <w:color w:val="000000"/>
          <w:sz w:val="24"/>
          <w:szCs w:val="24"/>
          <w:lang w:eastAsia="lt-LT"/>
        </w:rPr>
        <w:t>1. P a k e i č i u Vaikų maitinimo organizavimo tvarkos aprašą, patvirtintą  Lietuvos Respublikos sveikatos apsaugos ministro 2011 m. lapkričio 11 d. įsakymu Nr. V-964 „Dėl Vaikų maitinimo organizavimo tvarkos aprašo patvirtinimo“:</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3122dbadbf3144abb17dfd3e79cdda86"/>
      <w:bookmarkEnd w:id="2"/>
      <w:r w:rsidRPr="00CC3E51">
        <w:rPr>
          <w:rFonts w:ascii="Times New Roman" w:eastAsia="Times New Roman" w:hAnsi="Times New Roman" w:cs="Times New Roman"/>
          <w:color w:val="000000"/>
          <w:sz w:val="24"/>
          <w:szCs w:val="24"/>
          <w:lang w:eastAsia="lt-LT"/>
        </w:rPr>
        <w:t>1.1. Pakeičiu 5.7 papunktį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0709eb3384014562b2b2e47ce1475fcd"/>
      <w:bookmarkStart w:id="4" w:name="part_0f48ca056a154e5c9ac8405fc29aad7e"/>
      <w:bookmarkEnd w:id="3"/>
      <w:bookmarkEnd w:id="4"/>
      <w:r w:rsidRPr="00CC3E51">
        <w:rPr>
          <w:rFonts w:ascii="Times New Roman" w:eastAsia="Times New Roman" w:hAnsi="Times New Roman" w:cs="Times New Roman"/>
          <w:color w:val="000000"/>
          <w:sz w:val="24"/>
          <w:szCs w:val="24"/>
          <w:lang w:eastAsia="lt-LT"/>
        </w:rPr>
        <w:t>„5.7. </w:t>
      </w:r>
      <w:r w:rsidRPr="00CC3E51">
        <w:rPr>
          <w:rFonts w:ascii="Times New Roman" w:eastAsia="Times New Roman" w:hAnsi="Times New Roman" w:cs="Times New Roman"/>
          <w:b/>
          <w:bCs/>
          <w:color w:val="000000"/>
          <w:sz w:val="24"/>
          <w:szCs w:val="24"/>
          <w:lang w:eastAsia="lt-LT"/>
        </w:rPr>
        <w:t>Šiltas maistas</w:t>
      </w:r>
      <w:r w:rsidRPr="00CC3E51">
        <w:rPr>
          <w:rFonts w:ascii="Times New Roman" w:eastAsia="Times New Roman" w:hAnsi="Times New Roman" w:cs="Times New Roman"/>
          <w:color w:val="000000"/>
          <w:sz w:val="24"/>
          <w:szCs w:val="24"/>
          <w:lang w:eastAsia="lt-LT"/>
        </w:rPr>
        <w:t> – maistas, patiekiamas kaip karštas patiekalas, iki patiekimo vartoti laikomas ne žemesnėje kaip +63 °C temperatūroje.“</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5" w:name="part_1c7956ceaa394624b94ad6bc7c00d7ec"/>
      <w:bookmarkEnd w:id="5"/>
      <w:r w:rsidRPr="00CC3E51">
        <w:rPr>
          <w:rFonts w:ascii="Times New Roman" w:eastAsia="Times New Roman" w:hAnsi="Times New Roman" w:cs="Times New Roman"/>
          <w:color w:val="000000"/>
          <w:sz w:val="24"/>
          <w:szCs w:val="24"/>
          <w:lang w:eastAsia="lt-LT"/>
        </w:rPr>
        <w:t>1.2. Pakeičiu 8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6" w:name="part_0e3866c5d279450fa22dd6d15ff83dbc"/>
      <w:bookmarkStart w:id="7" w:name="part_8e7c5d3d80b3496c9d4514373ffcd1cf"/>
      <w:bookmarkEnd w:id="6"/>
      <w:bookmarkEnd w:id="7"/>
      <w:r w:rsidRPr="00CC3E51">
        <w:rPr>
          <w:rFonts w:ascii="Times New Roman" w:eastAsia="Times New Roman" w:hAnsi="Times New Roman" w:cs="Times New Roman"/>
          <w:color w:val="000000"/>
          <w:sz w:val="24"/>
          <w:szCs w:val="24"/>
          <w:lang w:eastAsia="lt-LT"/>
        </w:rPr>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8" w:name="part_c67fe041bc6241079f5e104eaf699036"/>
      <w:bookmarkEnd w:id="8"/>
      <w:r w:rsidRPr="00CC3E51">
        <w:rPr>
          <w:rFonts w:ascii="Times New Roman" w:eastAsia="Times New Roman" w:hAnsi="Times New Roman" w:cs="Times New Roman"/>
          <w:color w:val="000000"/>
          <w:sz w:val="24"/>
          <w:szCs w:val="24"/>
          <w:lang w:eastAsia="lt-LT"/>
        </w:rPr>
        <w:t>1.3. Pakeičiu 14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9" w:name="part_bf251a3122604246ac4817feeeeda97f"/>
      <w:bookmarkStart w:id="10" w:name="part_2a7c703ea4e84155b8eb2b6aa0afe75d"/>
      <w:bookmarkEnd w:id="9"/>
      <w:bookmarkEnd w:id="10"/>
      <w:r w:rsidRPr="00CC3E51">
        <w:rPr>
          <w:rFonts w:ascii="Times New Roman" w:eastAsia="Times New Roman" w:hAnsi="Times New Roman" w:cs="Times New Roman"/>
          <w:color w:val="000000"/>
          <w:sz w:val="24"/>
          <w:szCs w:val="24"/>
          <w:lang w:eastAsia="lt-LT"/>
        </w:rPr>
        <w:t>„14.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1" w:name="part_c29db93adb9a4969941b3ed7c8c8fc74"/>
      <w:bookmarkEnd w:id="11"/>
      <w:r w:rsidRPr="00CC3E51">
        <w:rPr>
          <w:rFonts w:ascii="Times New Roman" w:eastAsia="Times New Roman" w:hAnsi="Times New Roman" w:cs="Times New Roman"/>
          <w:color w:val="000000"/>
          <w:sz w:val="24"/>
          <w:szCs w:val="24"/>
          <w:lang w:eastAsia="lt-LT"/>
        </w:rPr>
        <w:t>1.4. Papildau 22.16 papunkčiu:</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2" w:name="part_333be9c0e7ba47b4b93b3eba42a9b7c6"/>
      <w:bookmarkStart w:id="13" w:name="part_67d8370ed6c0479ba4ff9e307f8d227d"/>
      <w:bookmarkEnd w:id="12"/>
      <w:bookmarkEnd w:id="13"/>
      <w:r w:rsidRPr="00CC3E51">
        <w:rPr>
          <w:rFonts w:ascii="Times New Roman" w:eastAsia="Times New Roman" w:hAnsi="Times New Roman" w:cs="Times New Roman"/>
          <w:color w:val="000000"/>
          <w:sz w:val="24"/>
          <w:szCs w:val="24"/>
          <w:lang w:eastAsia="lt-LT"/>
        </w:rPr>
        <w:t>„22.16. patiekalų gamyboje naudojamoje valgomojoje druskoje turi būti 20–40 mg/kg jodo.“</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4" w:name="part_f6d39375bd1644f3b5335ef9f9ba27f3"/>
      <w:bookmarkEnd w:id="14"/>
      <w:r w:rsidRPr="00CC3E51">
        <w:rPr>
          <w:rFonts w:ascii="Times New Roman" w:eastAsia="Times New Roman" w:hAnsi="Times New Roman" w:cs="Times New Roman"/>
          <w:color w:val="000000"/>
          <w:sz w:val="24"/>
          <w:szCs w:val="24"/>
          <w:lang w:eastAsia="lt-LT"/>
        </w:rPr>
        <w:t>1.5. Pakeičiu 43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68e2ba3bc0c14e149374c2c668244581"/>
      <w:bookmarkStart w:id="16" w:name="part_954f6fb769c846b5b07ef8f4b91fb0bb"/>
      <w:bookmarkEnd w:id="15"/>
      <w:bookmarkEnd w:id="16"/>
      <w:r w:rsidRPr="00CC3E51">
        <w:rPr>
          <w:rFonts w:ascii="Times New Roman" w:eastAsia="Times New Roman" w:hAnsi="Times New Roman" w:cs="Times New Roman"/>
          <w:color w:val="000000"/>
          <w:sz w:val="24"/>
          <w:szCs w:val="24"/>
          <w:lang w:eastAsia="lt-LT"/>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w:t>
      </w:r>
      <w:r w:rsidRPr="00CC3E51">
        <w:rPr>
          <w:rFonts w:ascii="Times New Roman" w:eastAsia="Times New Roman" w:hAnsi="Times New Roman" w:cs="Times New Roman"/>
          <w:color w:val="000000"/>
          <w:sz w:val="24"/>
          <w:szCs w:val="24"/>
          <w:lang w:eastAsia="lt-LT"/>
        </w:rPr>
        <w:lastRenderedPageBreak/>
        <w:t>turi atitikti HN 15:2021 reikalavimus. Vaikų globos namų šeimynų ir neįgalių vaikų dienos socialinės globos centrų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7" w:name="part_201ac18899fb40edb9cfa9199485d547"/>
      <w:bookmarkEnd w:id="17"/>
      <w:r w:rsidRPr="00CC3E51">
        <w:rPr>
          <w:rFonts w:ascii="Times New Roman" w:eastAsia="Times New Roman" w:hAnsi="Times New Roman" w:cs="Times New Roman"/>
          <w:color w:val="000000"/>
          <w:sz w:val="24"/>
          <w:szCs w:val="24"/>
          <w:lang w:eastAsia="lt-LT"/>
        </w:rPr>
        <w:t>1.6. Pakeičiu 48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18" w:name="part_31e29b9f486a45a0bbf5728499c785a6"/>
      <w:bookmarkStart w:id="19" w:name="part_567e05262d3249e193636bb962977d58"/>
      <w:bookmarkEnd w:id="18"/>
      <w:bookmarkEnd w:id="19"/>
      <w:r w:rsidRPr="00CC3E51">
        <w:rPr>
          <w:rFonts w:ascii="Times New Roman" w:eastAsia="Times New Roman" w:hAnsi="Times New Roman" w:cs="Times New Roman"/>
          <w:color w:val="000000"/>
          <w:sz w:val="24"/>
          <w:szCs w:val="24"/>
          <w:lang w:eastAsia="lt-LT"/>
        </w:rPr>
        <w:t>„48.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proofErr w:type="spellStart"/>
      <w:r w:rsidRPr="00CC3E51">
        <w:rPr>
          <w:rFonts w:ascii="Times New Roman" w:eastAsia="Times New Roman" w:hAnsi="Times New Roman" w:cs="Times New Roman"/>
          <w:i/>
          <w:iCs/>
          <w:color w:val="000000"/>
          <w:sz w:val="24"/>
          <w:szCs w:val="24"/>
          <w:lang w:eastAsia="lt-LT"/>
        </w:rPr>
        <w:t>bruto</w:t>
      </w:r>
      <w:proofErr w:type="spellEnd"/>
      <w:r w:rsidRPr="00CC3E51">
        <w:rPr>
          <w:rFonts w:ascii="Times New Roman" w:eastAsia="Times New Roman" w:hAnsi="Times New Roman" w:cs="Times New Roman"/>
          <w:color w:val="000000"/>
          <w:sz w:val="24"/>
          <w:szCs w:val="24"/>
          <w:lang w:eastAsia="lt-LT"/>
        </w:rPr>
        <w:t> ir </w:t>
      </w:r>
      <w:proofErr w:type="spellStart"/>
      <w:r w:rsidRPr="00CC3E51">
        <w:rPr>
          <w:rFonts w:ascii="Times New Roman" w:eastAsia="Times New Roman" w:hAnsi="Times New Roman" w:cs="Times New Roman"/>
          <w:i/>
          <w:iCs/>
          <w:color w:val="000000"/>
          <w:sz w:val="24"/>
          <w:szCs w:val="24"/>
          <w:lang w:eastAsia="lt-LT"/>
        </w:rPr>
        <w:t>neto</w:t>
      </w:r>
      <w:proofErr w:type="spellEnd"/>
      <w:r w:rsidRPr="00CC3E51">
        <w:rPr>
          <w:rFonts w:ascii="Times New Roman" w:eastAsia="Times New Roman" w:hAnsi="Times New Roman" w:cs="Times New Roman"/>
          <w:color w:val="000000"/>
          <w:sz w:val="24"/>
          <w:szCs w:val="24"/>
          <w:lang w:eastAsia="lt-LT"/>
        </w:rPr>
        <w:t>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0" w:name="part_ca02d3f7b3294e2ca90489570d36af83"/>
      <w:bookmarkEnd w:id="20"/>
      <w:r w:rsidRPr="00CC3E51">
        <w:rPr>
          <w:rFonts w:ascii="Times New Roman" w:eastAsia="Times New Roman" w:hAnsi="Times New Roman" w:cs="Times New Roman"/>
          <w:color w:val="000000"/>
          <w:sz w:val="24"/>
          <w:szCs w:val="24"/>
          <w:lang w:eastAsia="lt-LT"/>
        </w:rPr>
        <w:t>1.7. Pakeičiu 50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1" w:name="part_48b50c6aa45444ea888c5d8680c65c3e"/>
      <w:bookmarkStart w:id="22" w:name="part_1bd1e1c3fee84fec9eff725c72e58b7e"/>
      <w:bookmarkEnd w:id="21"/>
      <w:bookmarkEnd w:id="22"/>
      <w:r w:rsidRPr="00CC3E51">
        <w:rPr>
          <w:rFonts w:ascii="Times New Roman" w:eastAsia="Times New Roman" w:hAnsi="Times New Roman" w:cs="Times New Roman"/>
          <w:color w:val="000000"/>
          <w:sz w:val="24"/>
          <w:szCs w:val="24"/>
          <w:lang w:eastAsia="lt-LT"/>
        </w:rPr>
        <w:t>„50. Valgiaraščiai turi būti parengti pagal Tvarkos aprašo 8 priede pateiktą valgiaraščio formos pavyzdį.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3" w:name="part_33d644ed23564b1f8705451e6ae442ee"/>
      <w:bookmarkEnd w:id="23"/>
      <w:r w:rsidRPr="00CC3E51">
        <w:rPr>
          <w:rFonts w:ascii="Times New Roman" w:eastAsia="Times New Roman" w:hAnsi="Times New Roman" w:cs="Times New Roman"/>
          <w:color w:val="000000"/>
          <w:sz w:val="24"/>
          <w:szCs w:val="24"/>
          <w:lang w:eastAsia="lt-LT"/>
        </w:rPr>
        <w:t>1.8. Pakeičiu 4 priedo 12 punktą ir jį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4" w:name="part_0c78f7a29ef445b989c23706fa96c60d"/>
      <w:bookmarkStart w:id="25" w:name="part_2d311df89373422cb9c3e153eb06b9b1"/>
      <w:bookmarkEnd w:id="24"/>
      <w:bookmarkEnd w:id="25"/>
      <w:r w:rsidRPr="00CC3E51">
        <w:rPr>
          <w:rFonts w:ascii="Times New Roman" w:eastAsia="Times New Roman" w:hAnsi="Times New Roman" w:cs="Times New Roman"/>
          <w:color w:val="000000"/>
          <w:sz w:val="24"/>
          <w:szCs w:val="24"/>
          <w:lang w:eastAsia="lt-LT"/>
        </w:rPr>
        <w:t>„12.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6" w:name="part_8d985bdfdec441199710c8c97821bb63"/>
      <w:bookmarkEnd w:id="26"/>
      <w:r w:rsidRPr="00CC3E51">
        <w:rPr>
          <w:rFonts w:ascii="Times New Roman" w:eastAsia="Times New Roman" w:hAnsi="Times New Roman" w:cs="Times New Roman"/>
          <w:color w:val="000000"/>
          <w:sz w:val="24"/>
          <w:szCs w:val="24"/>
          <w:lang w:eastAsia="lt-LT"/>
        </w:rPr>
        <w:t>1.9. Pakeičiu 8 priedo išnašą ir ją išdėstau taip:</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7" w:name="part_9e4c617b88054cf6b6b3ecfe7f9c39c5"/>
      <w:bookmarkStart w:id="28" w:name="part_5be5b421cbbe47978d25b202581a9a2a"/>
      <w:bookmarkEnd w:id="27"/>
      <w:bookmarkEnd w:id="28"/>
      <w:r w:rsidRPr="00CC3E51">
        <w:rPr>
          <w:rFonts w:ascii="Times New Roman" w:eastAsia="Times New Roman" w:hAnsi="Times New Roman" w:cs="Times New Roman"/>
          <w:color w:val="000000"/>
          <w:sz w:val="24"/>
          <w:szCs w:val="24"/>
          <w:lang w:eastAsia="lt-LT"/>
        </w:rPr>
        <w:t>„*neprivaloma nurodyti bendrojo ugdymo programas vykdančioms įstaigoms, organizuojančioms tik pietus. Pritaikyto maitinimo valgiaraščiams ši išimtis netaikoma“.</w:t>
      </w:r>
    </w:p>
    <w:p w:rsidR="00CC3E51" w:rsidRPr="00CC3E51" w:rsidRDefault="00CC3E51" w:rsidP="00CC3E51">
      <w:pPr>
        <w:spacing w:after="0" w:line="240" w:lineRule="auto"/>
        <w:ind w:firstLine="851"/>
        <w:jc w:val="both"/>
        <w:rPr>
          <w:rFonts w:ascii="Times New Roman" w:eastAsia="Times New Roman" w:hAnsi="Times New Roman" w:cs="Times New Roman"/>
          <w:color w:val="000000"/>
          <w:sz w:val="24"/>
          <w:szCs w:val="24"/>
          <w:lang w:eastAsia="lt-LT"/>
        </w:rPr>
      </w:pPr>
      <w:bookmarkStart w:id="29" w:name="part_01207597ce914a168d9d43d59e5c7ea1"/>
      <w:bookmarkEnd w:id="29"/>
      <w:r w:rsidRPr="00CC3E51">
        <w:rPr>
          <w:rFonts w:ascii="Times New Roman" w:eastAsia="Times New Roman" w:hAnsi="Times New Roman" w:cs="Times New Roman"/>
          <w:color w:val="000000"/>
          <w:sz w:val="24"/>
          <w:szCs w:val="24"/>
          <w:lang w:eastAsia="lt-LT"/>
        </w:rPr>
        <w:t>2. N u s t a t a u, kad šis įsakymas įsigalioja 2021 m. lapkričio 1 d.</w:t>
      </w:r>
    </w:p>
    <w:p w:rsidR="00CC3E51" w:rsidRPr="00CC3E51" w:rsidRDefault="00CC3E51" w:rsidP="00CC3E51">
      <w:pPr>
        <w:spacing w:after="0" w:line="240" w:lineRule="auto"/>
        <w:rPr>
          <w:rFonts w:ascii="Times New Roman" w:eastAsia="Times New Roman" w:hAnsi="Times New Roman" w:cs="Times New Roman"/>
          <w:color w:val="000000"/>
          <w:sz w:val="24"/>
          <w:szCs w:val="24"/>
          <w:lang w:eastAsia="lt-LT"/>
        </w:rPr>
      </w:pPr>
      <w:bookmarkStart w:id="30" w:name="part_fcb42d9d66064539a675e787e7544995"/>
      <w:bookmarkEnd w:id="30"/>
      <w:r w:rsidRPr="00CC3E51">
        <w:rPr>
          <w:rFonts w:ascii="Times New Roman" w:eastAsia="Times New Roman" w:hAnsi="Times New Roman" w:cs="Times New Roman"/>
          <w:color w:val="000000"/>
          <w:sz w:val="24"/>
          <w:szCs w:val="24"/>
          <w:lang w:eastAsia="lt-LT"/>
        </w:rPr>
        <w:t> </w:t>
      </w:r>
    </w:p>
    <w:p w:rsidR="00CC3E51" w:rsidRPr="00CC3E51" w:rsidRDefault="00CC3E51" w:rsidP="00CC3E51">
      <w:pPr>
        <w:spacing w:after="0" w:line="240" w:lineRule="auto"/>
        <w:rPr>
          <w:rFonts w:ascii="Times New Roman" w:eastAsia="Times New Roman" w:hAnsi="Times New Roman" w:cs="Times New Roman"/>
          <w:color w:val="000000"/>
          <w:sz w:val="24"/>
          <w:szCs w:val="24"/>
          <w:lang w:eastAsia="lt-LT"/>
        </w:rPr>
      </w:pPr>
      <w:r w:rsidRPr="00CC3E51">
        <w:rPr>
          <w:rFonts w:ascii="Times New Roman" w:eastAsia="Times New Roman" w:hAnsi="Times New Roman" w:cs="Times New Roman"/>
          <w:color w:val="000000"/>
          <w:sz w:val="24"/>
          <w:szCs w:val="24"/>
          <w:lang w:eastAsia="lt-LT"/>
        </w:rPr>
        <w:t> </w:t>
      </w:r>
    </w:p>
    <w:p w:rsidR="00CC3E51" w:rsidRPr="00CC3E51" w:rsidRDefault="00CC3E51" w:rsidP="00CC3E51">
      <w:pPr>
        <w:spacing w:after="0" w:line="240" w:lineRule="auto"/>
        <w:rPr>
          <w:rFonts w:ascii="Times New Roman" w:eastAsia="Times New Roman" w:hAnsi="Times New Roman" w:cs="Times New Roman"/>
          <w:color w:val="000000"/>
          <w:sz w:val="24"/>
          <w:szCs w:val="24"/>
          <w:lang w:eastAsia="lt-LT"/>
        </w:rPr>
      </w:pPr>
      <w:r w:rsidRPr="00CC3E51">
        <w:rPr>
          <w:rFonts w:ascii="Times New Roman" w:eastAsia="Times New Roman" w:hAnsi="Times New Roman" w:cs="Times New Roman"/>
          <w:color w:val="000000"/>
          <w:sz w:val="24"/>
          <w:szCs w:val="24"/>
          <w:lang w:eastAsia="lt-LT"/>
        </w:rPr>
        <w:t> </w:t>
      </w:r>
    </w:p>
    <w:p w:rsidR="00CC3E51" w:rsidRPr="00CC3E51" w:rsidRDefault="00CC3E51" w:rsidP="00CC3E51">
      <w:pPr>
        <w:spacing w:after="0" w:line="240" w:lineRule="auto"/>
        <w:rPr>
          <w:rFonts w:ascii="Times New Roman" w:eastAsia="Times New Roman" w:hAnsi="Times New Roman" w:cs="Times New Roman"/>
          <w:color w:val="000000"/>
          <w:sz w:val="24"/>
          <w:szCs w:val="24"/>
          <w:lang w:eastAsia="lt-LT"/>
        </w:rPr>
      </w:pPr>
      <w:r w:rsidRPr="00CC3E51">
        <w:rPr>
          <w:rFonts w:ascii="Times New Roman" w:eastAsia="Times New Roman" w:hAnsi="Times New Roman" w:cs="Times New Roman"/>
          <w:color w:val="000000"/>
          <w:sz w:val="24"/>
          <w:szCs w:val="24"/>
          <w:lang w:eastAsia="lt-LT"/>
        </w:rPr>
        <w:t>Sveikatos apsaugos ministras                                                                                      Arūnas Dulkys</w:t>
      </w:r>
    </w:p>
    <w:p w:rsidR="00A0077A" w:rsidRDefault="00A0077A"/>
    <w:sectPr w:rsidR="00A007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1"/>
    <w:rsid w:val="003F4A11"/>
    <w:rsid w:val="00670BA8"/>
    <w:rsid w:val="00A0077A"/>
    <w:rsid w:val="00CC3E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8580-3C1B-498D-A5F6-A200173A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3669">
      <w:bodyDiv w:val="1"/>
      <w:marLeft w:val="0"/>
      <w:marRight w:val="0"/>
      <w:marTop w:val="0"/>
      <w:marBottom w:val="0"/>
      <w:divBdr>
        <w:top w:val="none" w:sz="0" w:space="0" w:color="auto"/>
        <w:left w:val="none" w:sz="0" w:space="0" w:color="auto"/>
        <w:bottom w:val="none" w:sz="0" w:space="0" w:color="auto"/>
        <w:right w:val="none" w:sz="0" w:space="0" w:color="auto"/>
      </w:divBdr>
      <w:divsChild>
        <w:div w:id="1200555637">
          <w:marLeft w:val="0"/>
          <w:marRight w:val="0"/>
          <w:marTop w:val="0"/>
          <w:marBottom w:val="0"/>
          <w:divBdr>
            <w:top w:val="none" w:sz="0" w:space="0" w:color="auto"/>
            <w:left w:val="none" w:sz="0" w:space="0" w:color="auto"/>
            <w:bottom w:val="none" w:sz="0" w:space="0" w:color="auto"/>
            <w:right w:val="none" w:sz="0" w:space="0" w:color="auto"/>
          </w:divBdr>
          <w:divsChild>
            <w:div w:id="1756777271">
              <w:marLeft w:val="0"/>
              <w:marRight w:val="0"/>
              <w:marTop w:val="0"/>
              <w:marBottom w:val="0"/>
              <w:divBdr>
                <w:top w:val="none" w:sz="0" w:space="0" w:color="auto"/>
                <w:left w:val="none" w:sz="0" w:space="0" w:color="auto"/>
                <w:bottom w:val="none" w:sz="0" w:space="0" w:color="auto"/>
                <w:right w:val="none" w:sz="0" w:space="0" w:color="auto"/>
              </w:divBdr>
              <w:divsChild>
                <w:div w:id="2081554962">
                  <w:marLeft w:val="0"/>
                  <w:marRight w:val="0"/>
                  <w:marTop w:val="0"/>
                  <w:marBottom w:val="0"/>
                  <w:divBdr>
                    <w:top w:val="none" w:sz="0" w:space="0" w:color="auto"/>
                    <w:left w:val="none" w:sz="0" w:space="0" w:color="auto"/>
                    <w:bottom w:val="none" w:sz="0" w:space="0" w:color="auto"/>
                    <w:right w:val="none" w:sz="0" w:space="0" w:color="auto"/>
                  </w:divBdr>
                  <w:divsChild>
                    <w:div w:id="986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300">
              <w:marLeft w:val="0"/>
              <w:marRight w:val="0"/>
              <w:marTop w:val="0"/>
              <w:marBottom w:val="0"/>
              <w:divBdr>
                <w:top w:val="none" w:sz="0" w:space="0" w:color="auto"/>
                <w:left w:val="none" w:sz="0" w:space="0" w:color="auto"/>
                <w:bottom w:val="none" w:sz="0" w:space="0" w:color="auto"/>
                <w:right w:val="none" w:sz="0" w:space="0" w:color="auto"/>
              </w:divBdr>
              <w:divsChild>
                <w:div w:id="952252281">
                  <w:marLeft w:val="0"/>
                  <w:marRight w:val="0"/>
                  <w:marTop w:val="0"/>
                  <w:marBottom w:val="0"/>
                  <w:divBdr>
                    <w:top w:val="none" w:sz="0" w:space="0" w:color="auto"/>
                    <w:left w:val="none" w:sz="0" w:space="0" w:color="auto"/>
                    <w:bottom w:val="none" w:sz="0" w:space="0" w:color="auto"/>
                    <w:right w:val="none" w:sz="0" w:space="0" w:color="auto"/>
                  </w:divBdr>
                  <w:divsChild>
                    <w:div w:id="7725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2871">
              <w:marLeft w:val="0"/>
              <w:marRight w:val="0"/>
              <w:marTop w:val="0"/>
              <w:marBottom w:val="0"/>
              <w:divBdr>
                <w:top w:val="none" w:sz="0" w:space="0" w:color="auto"/>
                <w:left w:val="none" w:sz="0" w:space="0" w:color="auto"/>
                <w:bottom w:val="none" w:sz="0" w:space="0" w:color="auto"/>
                <w:right w:val="none" w:sz="0" w:space="0" w:color="auto"/>
              </w:divBdr>
              <w:divsChild>
                <w:div w:id="1396123356">
                  <w:marLeft w:val="0"/>
                  <w:marRight w:val="0"/>
                  <w:marTop w:val="0"/>
                  <w:marBottom w:val="0"/>
                  <w:divBdr>
                    <w:top w:val="none" w:sz="0" w:space="0" w:color="auto"/>
                    <w:left w:val="none" w:sz="0" w:space="0" w:color="auto"/>
                    <w:bottom w:val="none" w:sz="0" w:space="0" w:color="auto"/>
                    <w:right w:val="none" w:sz="0" w:space="0" w:color="auto"/>
                  </w:divBdr>
                  <w:divsChild>
                    <w:div w:id="1875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65">
              <w:marLeft w:val="0"/>
              <w:marRight w:val="0"/>
              <w:marTop w:val="0"/>
              <w:marBottom w:val="0"/>
              <w:divBdr>
                <w:top w:val="none" w:sz="0" w:space="0" w:color="auto"/>
                <w:left w:val="none" w:sz="0" w:space="0" w:color="auto"/>
                <w:bottom w:val="none" w:sz="0" w:space="0" w:color="auto"/>
                <w:right w:val="none" w:sz="0" w:space="0" w:color="auto"/>
              </w:divBdr>
              <w:divsChild>
                <w:div w:id="1605729666">
                  <w:marLeft w:val="0"/>
                  <w:marRight w:val="0"/>
                  <w:marTop w:val="0"/>
                  <w:marBottom w:val="0"/>
                  <w:divBdr>
                    <w:top w:val="none" w:sz="0" w:space="0" w:color="auto"/>
                    <w:left w:val="none" w:sz="0" w:space="0" w:color="auto"/>
                    <w:bottom w:val="none" w:sz="0" w:space="0" w:color="auto"/>
                    <w:right w:val="none" w:sz="0" w:space="0" w:color="auto"/>
                  </w:divBdr>
                  <w:divsChild>
                    <w:div w:id="916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933">
              <w:marLeft w:val="0"/>
              <w:marRight w:val="0"/>
              <w:marTop w:val="0"/>
              <w:marBottom w:val="0"/>
              <w:divBdr>
                <w:top w:val="none" w:sz="0" w:space="0" w:color="auto"/>
                <w:left w:val="none" w:sz="0" w:space="0" w:color="auto"/>
                <w:bottom w:val="none" w:sz="0" w:space="0" w:color="auto"/>
                <w:right w:val="none" w:sz="0" w:space="0" w:color="auto"/>
              </w:divBdr>
              <w:divsChild>
                <w:div w:id="1398671630">
                  <w:marLeft w:val="0"/>
                  <w:marRight w:val="0"/>
                  <w:marTop w:val="0"/>
                  <w:marBottom w:val="0"/>
                  <w:divBdr>
                    <w:top w:val="none" w:sz="0" w:space="0" w:color="auto"/>
                    <w:left w:val="none" w:sz="0" w:space="0" w:color="auto"/>
                    <w:bottom w:val="none" w:sz="0" w:space="0" w:color="auto"/>
                    <w:right w:val="none" w:sz="0" w:space="0" w:color="auto"/>
                  </w:divBdr>
                  <w:divsChild>
                    <w:div w:id="9372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302">
              <w:marLeft w:val="0"/>
              <w:marRight w:val="0"/>
              <w:marTop w:val="0"/>
              <w:marBottom w:val="0"/>
              <w:divBdr>
                <w:top w:val="none" w:sz="0" w:space="0" w:color="auto"/>
                <w:left w:val="none" w:sz="0" w:space="0" w:color="auto"/>
                <w:bottom w:val="none" w:sz="0" w:space="0" w:color="auto"/>
                <w:right w:val="none" w:sz="0" w:space="0" w:color="auto"/>
              </w:divBdr>
              <w:divsChild>
                <w:div w:id="954287256">
                  <w:marLeft w:val="0"/>
                  <w:marRight w:val="0"/>
                  <w:marTop w:val="0"/>
                  <w:marBottom w:val="0"/>
                  <w:divBdr>
                    <w:top w:val="none" w:sz="0" w:space="0" w:color="auto"/>
                    <w:left w:val="none" w:sz="0" w:space="0" w:color="auto"/>
                    <w:bottom w:val="none" w:sz="0" w:space="0" w:color="auto"/>
                    <w:right w:val="none" w:sz="0" w:space="0" w:color="auto"/>
                  </w:divBdr>
                  <w:divsChild>
                    <w:div w:id="7439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5485">
              <w:marLeft w:val="0"/>
              <w:marRight w:val="0"/>
              <w:marTop w:val="0"/>
              <w:marBottom w:val="0"/>
              <w:divBdr>
                <w:top w:val="none" w:sz="0" w:space="0" w:color="auto"/>
                <w:left w:val="none" w:sz="0" w:space="0" w:color="auto"/>
                <w:bottom w:val="none" w:sz="0" w:space="0" w:color="auto"/>
                <w:right w:val="none" w:sz="0" w:space="0" w:color="auto"/>
              </w:divBdr>
              <w:divsChild>
                <w:div w:id="955064644">
                  <w:marLeft w:val="0"/>
                  <w:marRight w:val="0"/>
                  <w:marTop w:val="0"/>
                  <w:marBottom w:val="0"/>
                  <w:divBdr>
                    <w:top w:val="none" w:sz="0" w:space="0" w:color="auto"/>
                    <w:left w:val="none" w:sz="0" w:space="0" w:color="auto"/>
                    <w:bottom w:val="none" w:sz="0" w:space="0" w:color="auto"/>
                    <w:right w:val="none" w:sz="0" w:space="0" w:color="auto"/>
                  </w:divBdr>
                  <w:divsChild>
                    <w:div w:id="4184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211">
              <w:marLeft w:val="0"/>
              <w:marRight w:val="0"/>
              <w:marTop w:val="0"/>
              <w:marBottom w:val="0"/>
              <w:divBdr>
                <w:top w:val="none" w:sz="0" w:space="0" w:color="auto"/>
                <w:left w:val="none" w:sz="0" w:space="0" w:color="auto"/>
                <w:bottom w:val="none" w:sz="0" w:space="0" w:color="auto"/>
                <w:right w:val="none" w:sz="0" w:space="0" w:color="auto"/>
              </w:divBdr>
              <w:divsChild>
                <w:div w:id="1842503590">
                  <w:marLeft w:val="0"/>
                  <w:marRight w:val="0"/>
                  <w:marTop w:val="0"/>
                  <w:marBottom w:val="0"/>
                  <w:divBdr>
                    <w:top w:val="none" w:sz="0" w:space="0" w:color="auto"/>
                    <w:left w:val="none" w:sz="0" w:space="0" w:color="auto"/>
                    <w:bottom w:val="none" w:sz="0" w:space="0" w:color="auto"/>
                    <w:right w:val="none" w:sz="0" w:space="0" w:color="auto"/>
                  </w:divBdr>
                  <w:divsChild>
                    <w:div w:id="447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0193">
              <w:marLeft w:val="0"/>
              <w:marRight w:val="0"/>
              <w:marTop w:val="0"/>
              <w:marBottom w:val="0"/>
              <w:divBdr>
                <w:top w:val="none" w:sz="0" w:space="0" w:color="auto"/>
                <w:left w:val="none" w:sz="0" w:space="0" w:color="auto"/>
                <w:bottom w:val="none" w:sz="0" w:space="0" w:color="auto"/>
                <w:right w:val="none" w:sz="0" w:space="0" w:color="auto"/>
              </w:divBdr>
              <w:divsChild>
                <w:div w:id="613093388">
                  <w:marLeft w:val="0"/>
                  <w:marRight w:val="0"/>
                  <w:marTop w:val="0"/>
                  <w:marBottom w:val="0"/>
                  <w:divBdr>
                    <w:top w:val="none" w:sz="0" w:space="0" w:color="auto"/>
                    <w:left w:val="none" w:sz="0" w:space="0" w:color="auto"/>
                    <w:bottom w:val="none" w:sz="0" w:space="0" w:color="auto"/>
                    <w:right w:val="none" w:sz="0" w:space="0" w:color="auto"/>
                  </w:divBdr>
                  <w:divsChild>
                    <w:div w:id="9298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0707">
          <w:marLeft w:val="0"/>
          <w:marRight w:val="0"/>
          <w:marTop w:val="0"/>
          <w:marBottom w:val="0"/>
          <w:divBdr>
            <w:top w:val="none" w:sz="0" w:space="0" w:color="auto"/>
            <w:left w:val="none" w:sz="0" w:space="0" w:color="auto"/>
            <w:bottom w:val="none" w:sz="0" w:space="0" w:color="auto"/>
            <w:right w:val="none" w:sz="0" w:space="0" w:color="auto"/>
          </w:divBdr>
        </w:div>
        <w:div w:id="64265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3744</Words>
  <Characters>2135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Administratore</cp:lastModifiedBy>
  <cp:revision>2</cp:revision>
  <dcterms:created xsi:type="dcterms:W3CDTF">2021-11-09T07:30:00Z</dcterms:created>
  <dcterms:modified xsi:type="dcterms:W3CDTF">2021-11-09T07:30:00Z</dcterms:modified>
</cp:coreProperties>
</file>