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14:paraId="4CDAF774" w14:textId="77777777" w:rsidR="00002989" w:rsidRDefault="00650EDA" w:rsidP="00002989">
      <w:pPr>
        <w:spacing w:before="100" w:beforeAutospacing="1" w:after="100" w:afterAutospacing="1" w:line="240" w:lineRule="auto"/>
        <w:jc w:val="center"/>
        <w:outlineLvl w:val="1"/>
        <w:rPr>
          <w:rFonts w:ascii="Times New Roman" w:eastAsia="Times New Roman" w:hAnsi="Times New Roman" w:cs="Times New Roman"/>
          <w:b/>
          <w:bCs/>
          <w:sz w:val="56"/>
          <w:szCs w:val="56"/>
          <w:lang w:val="en" w:eastAsia="lt-LT"/>
        </w:rPr>
      </w:pPr>
      <w:r>
        <w:rPr>
          <w:rFonts w:ascii="Times New Roman" w:eastAsia="Times New Roman" w:hAnsi="Times New Roman" w:cs="Times New Roman"/>
          <w:b/>
          <w:bCs/>
          <w:sz w:val="56"/>
          <w:szCs w:val="56"/>
          <w:lang w:val="en" w:eastAsia="lt-LT"/>
        </w:rPr>
        <w:t>TYMAI</w:t>
      </w:r>
    </w:p>
    <w:p w14:paraId="082E047A" w14:textId="62CCCF43" w:rsidR="00650EDA" w:rsidRPr="00002989" w:rsidRDefault="00650EDA" w:rsidP="00330A46">
      <w:pPr>
        <w:spacing w:before="100" w:beforeAutospacing="1" w:after="100" w:afterAutospacing="1" w:line="240" w:lineRule="auto"/>
        <w:ind w:left="-426" w:firstLine="426"/>
        <w:jc w:val="center"/>
        <w:outlineLvl w:val="1"/>
        <w:rPr>
          <w:rFonts w:ascii="Times New Roman" w:eastAsia="Times New Roman" w:hAnsi="Times New Roman" w:cs="Times New Roman"/>
          <w:b/>
          <w:bCs/>
          <w:sz w:val="56"/>
          <w:szCs w:val="56"/>
          <w:lang w:val="en" w:eastAsia="lt-LT"/>
        </w:rPr>
      </w:pPr>
      <w:r w:rsidRPr="00002989">
        <w:rPr>
          <w:b/>
          <w:sz w:val="28"/>
          <w:szCs w:val="28"/>
        </w:rPr>
        <w:t xml:space="preserve">Tymai </w:t>
      </w:r>
      <w:r w:rsidRPr="00002989">
        <w:rPr>
          <w:sz w:val="28"/>
          <w:szCs w:val="28"/>
        </w:rPr>
        <w:t>- tai ūmi, itin užkrečiama virusinė infekcija, plintanti oro lašeliniu būdu ir pasireiškianti karščiavimu, bėrimu ir kvėpavimo takų bei akių junginės uždegimu.</w:t>
      </w:r>
    </w:p>
    <w:p w14:paraId="14CF03FE" w14:textId="63C8EEE6" w:rsidR="00002989" w:rsidRDefault="00650EDA" w:rsidP="00002989">
      <w:pPr>
        <w:rPr>
          <w:sz w:val="18"/>
          <w:szCs w:val="18"/>
        </w:rPr>
      </w:pPr>
      <w:r w:rsidRPr="00002989">
        <w:rPr>
          <w:b/>
          <w:sz w:val="28"/>
          <w:szCs w:val="28"/>
        </w:rPr>
        <w:t>Koks sukėlėjas?</w:t>
      </w:r>
      <w:r w:rsidRPr="00002989">
        <w:rPr>
          <w:b/>
          <w:sz w:val="28"/>
          <w:szCs w:val="28"/>
        </w:rPr>
        <w:br/>
      </w:r>
      <w:r w:rsidRPr="00002989">
        <w:rPr>
          <w:sz w:val="28"/>
          <w:szCs w:val="28"/>
        </w:rPr>
        <w:t>Tymų virusai yra ypač lakūs, todėl nesiėmus specialių priemonių, jie plinta oro srautais pastato ribose: koridoriais, laiptinėmis, ventiliacijos kanalais, instaliacijų šachtomis ir pan. Virusas labai jautrus ultravioletiniai radiacijai, todėl lauke tikimybė užsikrėsti labai maža.</w:t>
      </w:r>
      <w:r w:rsidRPr="00002989">
        <w:rPr>
          <w:sz w:val="28"/>
          <w:szCs w:val="28"/>
        </w:rPr>
        <w:br/>
      </w:r>
      <w:r w:rsidRPr="00002989">
        <w:rPr>
          <w:sz w:val="28"/>
          <w:szCs w:val="28"/>
        </w:rPr>
        <w:br/>
      </w:r>
      <w:r w:rsidRPr="00002989">
        <w:rPr>
          <w:b/>
          <w:sz w:val="28"/>
          <w:szCs w:val="28"/>
        </w:rPr>
        <w:t xml:space="preserve">Kaip užsikrečiama tymais? </w:t>
      </w:r>
      <w:r w:rsidRPr="00002989">
        <w:rPr>
          <w:b/>
          <w:sz w:val="28"/>
          <w:szCs w:val="28"/>
        </w:rPr>
        <w:br/>
      </w:r>
      <w:r w:rsidRPr="00002989">
        <w:rPr>
          <w:sz w:val="28"/>
          <w:szCs w:val="28"/>
        </w:rPr>
        <w:t xml:space="preserve">Tymų infekcijos šaltinis - sergantis žmogus. Iš infekuoto asmens tymų virusas išsiskiria per kvėpavimo takus, pradedant pirmomis ligos dienomis, iš viso 4-7 dienas. Pagrindinis perdavimo būdas – oro lašelinis. Tymams imlūs yra ir vaikai, ir suaugusieji. </w:t>
      </w:r>
      <w:r w:rsidRPr="00002989">
        <w:rPr>
          <w:sz w:val="28"/>
          <w:szCs w:val="28"/>
        </w:rPr>
        <w:br/>
      </w:r>
      <w:r w:rsidRPr="00002989">
        <w:rPr>
          <w:sz w:val="28"/>
          <w:szCs w:val="28"/>
        </w:rPr>
        <w:br/>
      </w:r>
      <w:r w:rsidRPr="00002989">
        <w:rPr>
          <w:b/>
          <w:sz w:val="28"/>
          <w:szCs w:val="28"/>
        </w:rPr>
        <w:t>Kokie yra tymų simptomai?</w:t>
      </w:r>
      <w:r w:rsidRPr="00002989">
        <w:rPr>
          <w:b/>
          <w:sz w:val="28"/>
          <w:szCs w:val="28"/>
        </w:rPr>
        <w:br/>
      </w:r>
      <w:r w:rsidRPr="00002989">
        <w:rPr>
          <w:sz w:val="28"/>
          <w:szCs w:val="28"/>
        </w:rPr>
        <w:t>Tymų inkubacinis periodas trunka nuo 7-9 iki 17, kartais – iki 21 dienos. Liga prasideda karščiavimu, kosuliu, sloga, akių junginių uždegimu. Po 1–2 dienų nuo ligos pradžios išberia, pirmiausia – galvos srityje, vėliau bėrimas „leidžiasi“ žemyn, apima liemenį, galūnes. Bėrimui nykstant, jo vietoje dar kurį laiką išlieka rusva pigmentacija. Sergant tymais, dažnai dar prisideda viruso sukeltas plaučių uždegim</w:t>
      </w:r>
      <w:r w:rsidR="00002989">
        <w:rPr>
          <w:sz w:val="28"/>
          <w:szCs w:val="28"/>
        </w:rPr>
        <w:t>as</w:t>
      </w:r>
      <w:r w:rsidRPr="00002989">
        <w:rPr>
          <w:sz w:val="28"/>
          <w:szCs w:val="28"/>
        </w:rPr>
        <w:t xml:space="preserve"> Dažniausios tymų komplikacijos – pneumonijos, laringitai, </w:t>
      </w:r>
      <w:proofErr w:type="spellStart"/>
      <w:r w:rsidRPr="00002989">
        <w:rPr>
          <w:sz w:val="28"/>
          <w:szCs w:val="28"/>
        </w:rPr>
        <w:t>otitai</w:t>
      </w:r>
      <w:proofErr w:type="spellEnd"/>
      <w:r w:rsidRPr="00002989">
        <w:rPr>
          <w:sz w:val="28"/>
          <w:szCs w:val="28"/>
        </w:rPr>
        <w:t xml:space="preserve">. </w:t>
      </w:r>
      <w:r w:rsidRPr="00002989">
        <w:rPr>
          <w:sz w:val="28"/>
          <w:szCs w:val="28"/>
        </w:rPr>
        <w:br/>
      </w:r>
      <w:r w:rsidRPr="00002989">
        <w:rPr>
          <w:b/>
          <w:sz w:val="28"/>
          <w:szCs w:val="28"/>
        </w:rPr>
        <w:t>Specifinių tymų gydymo priemonių nėra, taikomas simptominis gydymas.</w:t>
      </w:r>
      <w:r w:rsidRPr="00002989">
        <w:rPr>
          <w:b/>
          <w:sz w:val="28"/>
          <w:szCs w:val="28"/>
        </w:rPr>
        <w:br/>
      </w:r>
      <w:r w:rsidRPr="00002989">
        <w:rPr>
          <w:sz w:val="28"/>
          <w:szCs w:val="28"/>
        </w:rPr>
        <w:br/>
      </w:r>
      <w:r w:rsidRPr="00002989">
        <w:rPr>
          <w:b/>
          <w:sz w:val="28"/>
          <w:szCs w:val="28"/>
        </w:rPr>
        <w:t>Kaip apsisaugoti nuo tymų?</w:t>
      </w:r>
      <w:r w:rsidRPr="00002989">
        <w:rPr>
          <w:b/>
          <w:sz w:val="28"/>
          <w:szCs w:val="28"/>
        </w:rPr>
        <w:br/>
      </w:r>
      <w:r w:rsidRPr="00002989">
        <w:rPr>
          <w:sz w:val="28"/>
          <w:szCs w:val="28"/>
        </w:rPr>
        <w:t>Tymų vakcina pasaulyje skiepijama jau daugiau nei 40 metų. Tai gyvų susilpnintų virusų vakcina, skiepijama antraisiais gyvenimo metais. Kad susidarytų ilgalaikis imunitetas ir imuninės atminties mechanizmai, tymų vakciną būtina įskiepyti bent du kartus. Lietuvoje vaikai pagal nacionalinį skiepų kalendorių yra skiepijami 15 mėn. ir 6-7 m. amžiaus. Skiepijama kombinuota tymų-epideminio parotito-raudonukės (MMR) vakcina. Lietuvoje nuo tymų pradėta skiepyti 1964 metais.</w:t>
      </w:r>
      <w:r w:rsidRPr="00002989">
        <w:rPr>
          <w:sz w:val="28"/>
          <w:szCs w:val="28"/>
        </w:rPr>
        <w:br/>
      </w:r>
    </w:p>
    <w:p w14:paraId="0726E0BB" w14:textId="77777777" w:rsidR="00B440A0" w:rsidRDefault="00B440A0" w:rsidP="00002989">
      <w:pPr>
        <w:rPr>
          <w:sz w:val="18"/>
          <w:szCs w:val="18"/>
        </w:rPr>
      </w:pPr>
    </w:p>
    <w:p w14:paraId="4FE1D2D8" w14:textId="6638317A" w:rsidR="00A0077A" w:rsidRPr="00002989" w:rsidRDefault="00650EDA" w:rsidP="00002989">
      <w:pPr>
        <w:rPr>
          <w:b/>
          <w:sz w:val="28"/>
          <w:szCs w:val="28"/>
        </w:rPr>
      </w:pPr>
      <w:bookmarkStart w:id="0" w:name="_GoBack"/>
      <w:bookmarkEnd w:id="0"/>
      <w:r w:rsidRPr="00002989">
        <w:rPr>
          <w:sz w:val="18"/>
          <w:szCs w:val="18"/>
        </w:rPr>
        <w:t>Parengė VSP specialistė Rima Veličkienė</w:t>
      </w:r>
      <w:r w:rsidRPr="00002989">
        <w:rPr>
          <w:sz w:val="18"/>
          <w:szCs w:val="18"/>
        </w:rPr>
        <w:br/>
        <w:t>Pagal užkrečiamųjų ligų ir AIDS centras</w:t>
      </w:r>
      <w:r w:rsidRPr="00002989">
        <w:rPr>
          <w:sz w:val="18"/>
          <w:szCs w:val="18"/>
        </w:rPr>
        <w:br/>
      </w:r>
    </w:p>
    <w:sectPr w:rsidR="00A0077A" w:rsidRPr="00002989" w:rsidSect="00002989">
      <w:pgSz w:w="11906" w:h="16838"/>
      <w:pgMar w:top="1701" w:right="567" w:bottom="1134" w:left="1701" w:header="567" w:footer="567" w:gutter="0"/>
      <w:pgBorders w:offsetFrom="page">
        <w:top w:val="confetti" w:sz="20" w:space="24" w:color="auto"/>
        <w:left w:val="confetti" w:sz="20" w:space="24" w:color="auto"/>
        <w:bottom w:val="confetti" w:sz="20" w:space="24" w:color="auto"/>
        <w:right w:val="confetti" w:sz="20"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8C"/>
    <w:rsid w:val="00002989"/>
    <w:rsid w:val="00330A46"/>
    <w:rsid w:val="00624F8C"/>
    <w:rsid w:val="00650EDA"/>
    <w:rsid w:val="00A0077A"/>
    <w:rsid w:val="00B440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DCEB"/>
  <w15:chartTrackingRefBased/>
  <w15:docId w15:val="{CDEE06F7-91ED-4D4A-AA36-C6038091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84567">
      <w:bodyDiv w:val="1"/>
      <w:marLeft w:val="0"/>
      <w:marRight w:val="0"/>
      <w:marTop w:val="0"/>
      <w:marBottom w:val="0"/>
      <w:divBdr>
        <w:top w:val="none" w:sz="0" w:space="0" w:color="auto"/>
        <w:left w:val="none" w:sz="0" w:space="0" w:color="auto"/>
        <w:bottom w:val="none" w:sz="0" w:space="0" w:color="auto"/>
        <w:right w:val="none" w:sz="0" w:space="0" w:color="auto"/>
      </w:divBdr>
      <w:divsChild>
        <w:div w:id="1164934859">
          <w:marLeft w:val="0"/>
          <w:marRight w:val="0"/>
          <w:marTop w:val="0"/>
          <w:marBottom w:val="0"/>
          <w:divBdr>
            <w:top w:val="none" w:sz="0" w:space="0" w:color="auto"/>
            <w:left w:val="none" w:sz="0" w:space="0" w:color="auto"/>
            <w:bottom w:val="none" w:sz="0" w:space="0" w:color="auto"/>
            <w:right w:val="none" w:sz="0" w:space="0" w:color="auto"/>
          </w:divBdr>
          <w:divsChild>
            <w:div w:id="612400355">
              <w:marLeft w:val="0"/>
              <w:marRight w:val="0"/>
              <w:marTop w:val="0"/>
              <w:marBottom w:val="0"/>
              <w:divBdr>
                <w:top w:val="none" w:sz="0" w:space="0" w:color="auto"/>
                <w:left w:val="none" w:sz="0" w:space="0" w:color="auto"/>
                <w:bottom w:val="none" w:sz="0" w:space="0" w:color="auto"/>
                <w:right w:val="none" w:sz="0" w:space="0" w:color="auto"/>
              </w:divBdr>
              <w:divsChild>
                <w:div w:id="717702009">
                  <w:marLeft w:val="0"/>
                  <w:marRight w:val="0"/>
                  <w:marTop w:val="0"/>
                  <w:marBottom w:val="0"/>
                  <w:divBdr>
                    <w:top w:val="none" w:sz="0" w:space="0" w:color="auto"/>
                    <w:left w:val="none" w:sz="0" w:space="0" w:color="auto"/>
                    <w:bottom w:val="none" w:sz="0" w:space="0" w:color="auto"/>
                    <w:right w:val="none" w:sz="0" w:space="0" w:color="auto"/>
                  </w:divBdr>
                  <w:divsChild>
                    <w:div w:id="1218475161">
                      <w:marLeft w:val="0"/>
                      <w:marRight w:val="0"/>
                      <w:marTop w:val="0"/>
                      <w:marBottom w:val="0"/>
                      <w:divBdr>
                        <w:top w:val="none" w:sz="0" w:space="0" w:color="auto"/>
                        <w:left w:val="none" w:sz="0" w:space="0" w:color="auto"/>
                        <w:bottom w:val="none" w:sz="0" w:space="0" w:color="auto"/>
                        <w:right w:val="none" w:sz="0" w:space="0" w:color="auto"/>
                      </w:divBdr>
                      <w:divsChild>
                        <w:div w:id="4615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09133-9F5E-43FF-97DC-C6D0DD3B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1216</Words>
  <Characters>694</Characters>
  <Application>Microsoft Office Word</Application>
  <DocSecurity>0</DocSecurity>
  <Lines>5</Lines>
  <Paragraphs>3</Paragraphs>
  <ScaleCrop>false</ScaleCrop>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Zelmenelis</dc:creator>
  <cp:keywords/>
  <dc:description/>
  <cp:lastModifiedBy>Vartotojas</cp:lastModifiedBy>
  <cp:revision>7</cp:revision>
  <dcterms:created xsi:type="dcterms:W3CDTF">2019-03-21T10:24:00Z</dcterms:created>
  <dcterms:modified xsi:type="dcterms:W3CDTF">2019-04-18T08:25:00Z</dcterms:modified>
</cp:coreProperties>
</file>