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06D69" w14:textId="1CF135E0" w:rsidR="00DC5FEA" w:rsidRPr="00375DF2" w:rsidRDefault="00DC5FEA" w:rsidP="00263641">
      <w:pPr>
        <w:jc w:val="center"/>
        <w:rPr>
          <w:rFonts w:cs="Arial"/>
          <w:b/>
          <w:sz w:val="28"/>
          <w:szCs w:val="28"/>
        </w:rPr>
      </w:pPr>
      <w:r w:rsidRPr="00375DF2">
        <w:rPr>
          <w:rFonts w:cs="Arial"/>
          <w:b/>
          <w:sz w:val="28"/>
          <w:szCs w:val="28"/>
        </w:rPr>
        <w:t>VAIK</w:t>
      </w:r>
      <w:r w:rsidRPr="00375DF2">
        <w:rPr>
          <w:rFonts w:cs="Calibri"/>
          <w:b/>
          <w:sz w:val="28"/>
          <w:szCs w:val="28"/>
        </w:rPr>
        <w:t>Ų</w:t>
      </w:r>
      <w:r w:rsidRPr="00375DF2">
        <w:rPr>
          <w:rFonts w:cs="Arial"/>
          <w:b/>
          <w:sz w:val="28"/>
          <w:szCs w:val="28"/>
        </w:rPr>
        <w:t xml:space="preserve"> SVEIKOS MITYBOS SKATINIMAS NAMUOSE</w:t>
      </w:r>
    </w:p>
    <w:p w14:paraId="2AF0557F" w14:textId="5D77310C" w:rsidR="00DC5FEA" w:rsidRPr="00375DF2" w:rsidRDefault="00DC5FEA" w:rsidP="00263641">
      <w:pPr>
        <w:jc w:val="both"/>
        <w:rPr>
          <w:rFonts w:cs="Arial"/>
          <w:sz w:val="28"/>
          <w:szCs w:val="28"/>
        </w:rPr>
      </w:pPr>
      <w:r w:rsidRPr="00375DF2">
        <w:rPr>
          <w:rFonts w:cs="Arial"/>
          <w:sz w:val="28"/>
          <w:szCs w:val="28"/>
        </w:rPr>
        <w:t>Prad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 xml:space="preserve">ti keisti mitybos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pro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ius n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ra lengva. Kardinal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s ir staig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s poky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iai da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nai sukelia papildom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stres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tiek vaikams, tiek t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vams. Be to, reikalauja tam tikr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ini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>, noro ir pastang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>. Bet jei poky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 xml:space="preserve">iai vyks palaipsniui ir nuosekliai </w:t>
      </w:r>
      <w:r w:rsidRPr="00375DF2">
        <w:rPr>
          <w:rFonts w:cs="Agency FB"/>
          <w:sz w:val="28"/>
          <w:szCs w:val="28"/>
        </w:rPr>
        <w:t>–</w:t>
      </w:r>
      <w:r w:rsidRPr="00375DF2">
        <w:rPr>
          <w:rFonts w:cs="Arial"/>
          <w:sz w:val="28"/>
          <w:szCs w:val="28"/>
        </w:rPr>
        <w:t xml:space="preserve"> rezultatas netrukus d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iugins. Pereiti prie sveikos mitybos per vien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dien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tikrai nepavyks. </w:t>
      </w:r>
    </w:p>
    <w:p w14:paraId="34BB56EC" w14:textId="0330766D" w:rsidR="00DC5FEA" w:rsidRPr="00375DF2" w:rsidRDefault="00375DF2" w:rsidP="00263641">
      <w:pPr>
        <w:jc w:val="both"/>
        <w:rPr>
          <w:rFonts w:cs="Arial"/>
          <w:sz w:val="28"/>
          <w:szCs w:val="28"/>
        </w:rPr>
      </w:pPr>
      <w:r w:rsidRPr="00375DF2">
        <w:rPr>
          <w:rFonts w:cs="Arial"/>
          <w:sz w:val="28"/>
          <w:szCs w:val="28"/>
        </w:rPr>
        <w:t>S</w:t>
      </w:r>
      <w:r w:rsidR="00DC5FEA" w:rsidRPr="00375DF2">
        <w:rPr>
          <w:rFonts w:cs="Arial"/>
          <w:sz w:val="28"/>
          <w:szCs w:val="28"/>
        </w:rPr>
        <w:t>varbiausi</w:t>
      </w:r>
      <w:r w:rsidRPr="00375DF2">
        <w:rPr>
          <w:rFonts w:cs="Arial"/>
          <w:sz w:val="28"/>
          <w:szCs w:val="28"/>
        </w:rPr>
        <w:t xml:space="preserve"> žingsniai</w:t>
      </w:r>
      <w:r w:rsidR="00DC5FEA" w:rsidRPr="00375DF2">
        <w:rPr>
          <w:rFonts w:cs="Arial"/>
          <w:sz w:val="28"/>
          <w:szCs w:val="28"/>
        </w:rPr>
        <w:t xml:space="preserve"> tam, kad sveika mityba tapt</w:t>
      </w:r>
      <w:r w:rsidR="00DC5FEA" w:rsidRPr="00375DF2">
        <w:rPr>
          <w:rFonts w:cs="Calibri"/>
          <w:sz w:val="28"/>
          <w:szCs w:val="28"/>
        </w:rPr>
        <w:t>ų</w:t>
      </w:r>
      <w:r w:rsidR="00DC5FEA" w:rsidRPr="00375DF2">
        <w:rPr>
          <w:rFonts w:cs="Arial"/>
          <w:sz w:val="28"/>
          <w:szCs w:val="28"/>
        </w:rPr>
        <w:t xml:space="preserve"> gyvenimo b</w:t>
      </w:r>
      <w:r w:rsidR="00DC5FEA" w:rsidRPr="00375DF2">
        <w:rPr>
          <w:rFonts w:cs="Calibri"/>
          <w:sz w:val="28"/>
          <w:szCs w:val="28"/>
        </w:rPr>
        <w:t>ū</w:t>
      </w:r>
      <w:r w:rsidR="00DC5FEA" w:rsidRPr="00375DF2">
        <w:rPr>
          <w:rFonts w:cs="Arial"/>
          <w:sz w:val="28"/>
          <w:szCs w:val="28"/>
        </w:rPr>
        <w:t xml:space="preserve">do dalimi. </w:t>
      </w:r>
    </w:p>
    <w:p w14:paraId="000700E0" w14:textId="77777777" w:rsidR="00DC5FEA" w:rsidRPr="00375DF2" w:rsidRDefault="00DC5FEA" w:rsidP="00263641">
      <w:pPr>
        <w:jc w:val="both"/>
        <w:rPr>
          <w:rFonts w:cs="Arial"/>
          <w:sz w:val="28"/>
          <w:szCs w:val="28"/>
        </w:rPr>
      </w:pPr>
    </w:p>
    <w:p w14:paraId="1D73D281" w14:textId="5F970CD9" w:rsidR="00DC5FEA" w:rsidRPr="00375DF2" w:rsidRDefault="00DC5FEA" w:rsidP="00263641">
      <w:pPr>
        <w:jc w:val="both"/>
        <w:rPr>
          <w:rFonts w:cs="Arial"/>
          <w:sz w:val="28"/>
          <w:szCs w:val="28"/>
        </w:rPr>
      </w:pPr>
      <w:r w:rsidRPr="00375DF2">
        <w:rPr>
          <w:rFonts w:cs="Arial"/>
          <w:sz w:val="28"/>
          <w:szCs w:val="28"/>
        </w:rPr>
        <w:t>1. Ne draudimais, ne kritika, o žaismingai pereikime prie sveikatai palankaus vaik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maitinimo tiek namuose, tiek ugdymo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staigose. Mityb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keiskite palaipsniui, be streso, nes 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 xml:space="preserve">tina suformuoti tokius mitybos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pro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ius, kurie i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likt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visa gyvenim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, o neb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t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trumpalaik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 xml:space="preserve"> dieta. Prie nauj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patiekal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vaikai tegul pratinasi pama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u. Ta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iau tie poky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iai turi vykti lygiagre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iai. Negali 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ti, kad namuose vaikas valgo de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reles, o darželyje norime, kad valgyt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vie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iai ruo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tos m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sos kotlet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su dar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ov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mis ir brokoli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bei bulvi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tyre. Atminkite </w:t>
      </w:r>
      <w:r w:rsidRPr="00375DF2">
        <w:rPr>
          <w:rFonts w:cs="Agency FB"/>
          <w:sz w:val="28"/>
          <w:szCs w:val="28"/>
        </w:rPr>
        <w:t>–</w:t>
      </w:r>
      <w:r w:rsidRPr="00375DF2">
        <w:rPr>
          <w:rFonts w:cs="Arial"/>
          <w:sz w:val="28"/>
          <w:szCs w:val="28"/>
        </w:rPr>
        <w:t xml:space="preserve"> vaikai jau</w:t>
      </w:r>
      <w:r w:rsidRPr="00375DF2">
        <w:rPr>
          <w:rFonts w:cs="Calibri"/>
          <w:sz w:val="28"/>
          <w:szCs w:val="28"/>
        </w:rPr>
        <w:t>č</w:t>
      </w:r>
      <w:r w:rsidRPr="00375DF2">
        <w:rPr>
          <w:rFonts w:cs="Arial"/>
          <w:sz w:val="28"/>
          <w:szCs w:val="28"/>
        </w:rPr>
        <w:t>ia saik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ir intuityviai 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ino 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, kaip ir kiek valgyti, vos tik i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 xml:space="preserve">vysta 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 pasaul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. Nesugadinkime 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io unikalaus talento brukdami jiems nuo mažens menkaver</w:t>
      </w:r>
      <w:r w:rsidRPr="00375DF2">
        <w:rPr>
          <w:rFonts w:cs="Calibri"/>
          <w:sz w:val="28"/>
          <w:szCs w:val="28"/>
        </w:rPr>
        <w:t>č</w:t>
      </w:r>
      <w:r w:rsidR="00AB5F93">
        <w:rPr>
          <w:rFonts w:cs="Arial"/>
          <w:sz w:val="28"/>
          <w:szCs w:val="28"/>
        </w:rPr>
        <w:t>io ir prasto maisto ir</w:t>
      </w:r>
      <w:bookmarkStart w:id="0" w:name="_GoBack"/>
      <w:bookmarkEnd w:id="0"/>
      <w:r w:rsidRPr="00375DF2">
        <w:rPr>
          <w:rFonts w:cs="Arial"/>
          <w:sz w:val="28"/>
          <w:szCs w:val="28"/>
        </w:rPr>
        <w:t>/arba liepdami suvalgyti visk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, kas yra l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k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t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je. Tod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l nebijokime, jei vaikas nesuvalgo visk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, 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dedame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 l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k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te ir i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kart nepam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gsta brokolio ar kalafioro, jei j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 mato l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k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t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je pirm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kart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. </w:t>
      </w:r>
    </w:p>
    <w:p w14:paraId="7799B4CF" w14:textId="6FB5E4E2" w:rsidR="00611046" w:rsidRPr="00263641" w:rsidRDefault="00DC5FEA" w:rsidP="00263641">
      <w:pPr>
        <w:jc w:val="both"/>
        <w:rPr>
          <w:rFonts w:cs="Arial"/>
          <w:sz w:val="28"/>
          <w:szCs w:val="28"/>
        </w:rPr>
      </w:pPr>
      <w:r w:rsidRPr="00375DF2">
        <w:rPr>
          <w:rFonts w:cs="Arial"/>
          <w:sz w:val="28"/>
          <w:szCs w:val="28"/>
        </w:rPr>
        <w:t>2. Tinkamos s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lygos turi 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ti sudarytos ir nuolat ie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koti namuose, dar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elyje ar mokykloje tinkamiausio maitinimo varianto. I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 xml:space="preserve">bandykite vis naujus receptus </w:t>
      </w:r>
      <w:r w:rsidRPr="00375DF2">
        <w:rPr>
          <w:rFonts w:cs="Agency FB"/>
          <w:sz w:val="28"/>
          <w:szCs w:val="28"/>
        </w:rPr>
        <w:t>–</w:t>
      </w:r>
      <w:r w:rsidRPr="00375DF2">
        <w:rPr>
          <w:rFonts w:cs="Arial"/>
          <w:sz w:val="28"/>
          <w:szCs w:val="28"/>
        </w:rPr>
        <w:t xml:space="preserve"> taip atrasite, 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daugelis vaik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m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 xml:space="preserve">gsta labiausiai ugdymo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staigoje, o namuose galime pritaikyti kiekvienam vaikui individual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maitinim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. Mityba yra individuali, da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nu atveju, namuose galime pritaikyti mitybos racion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kiekvienam 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eimos nariui individualiai, pavyzd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iui, vietoj nem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gstamo pomidoro pasi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lyti agurko. Tai pakankamai sunku padaryti bendruomen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je t.</w:t>
      </w:r>
      <w:r w:rsidR="00B10BBE">
        <w:rPr>
          <w:rFonts w:cs="Arial"/>
          <w:sz w:val="28"/>
          <w:szCs w:val="28"/>
        </w:rPr>
        <w:t xml:space="preserve"> </w:t>
      </w:r>
      <w:r w:rsidRPr="00375DF2">
        <w:rPr>
          <w:rFonts w:cs="Arial"/>
          <w:sz w:val="28"/>
          <w:szCs w:val="28"/>
        </w:rPr>
        <w:t xml:space="preserve">y. ugdymo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staigoje vykdant vaik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maitinim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. Individualiems poreikiams da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niausiai atsiranda galimyb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s tik vaikui turint sveikatos problem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>, taikant pritaikyt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maitinim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>. Kitu atveju, turime steb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ti, k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daugelis vaik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labiausiai m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 xml:space="preserve">gsta ir tuos patiekalus integruoti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 xml:space="preserve"> racion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. Tik atminkite namuose ir ugdymo </w:t>
      </w:r>
      <w:r w:rsidRPr="00375DF2">
        <w:rPr>
          <w:rFonts w:cs="Calibri"/>
          <w:sz w:val="28"/>
          <w:szCs w:val="28"/>
        </w:rPr>
        <w:t>į</w:t>
      </w:r>
      <w:r w:rsidRPr="00375DF2">
        <w:rPr>
          <w:rFonts w:cs="Arial"/>
          <w:sz w:val="28"/>
          <w:szCs w:val="28"/>
        </w:rPr>
        <w:t>staigose negalime vaikams pasi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lyti pasirinkimo tarp dar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ovi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tro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kinio ir kold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n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>, nes nugal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s turb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 xml:space="preserve">t 99 proc. pastarieji. Taip pat turime 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 xml:space="preserve">inoti, kad atsisakius valgyti 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iandien dar</w:t>
      </w:r>
      <w:r w:rsidRPr="00375DF2">
        <w:rPr>
          <w:rFonts w:cs="Agency FB"/>
          <w:sz w:val="28"/>
          <w:szCs w:val="28"/>
        </w:rPr>
        <w:t>ž</w:t>
      </w:r>
      <w:r w:rsidRPr="00375DF2">
        <w:rPr>
          <w:rFonts w:cs="Arial"/>
          <w:sz w:val="28"/>
          <w:szCs w:val="28"/>
        </w:rPr>
        <w:t>ovi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tro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kinio, ar kažkurios iš daržovi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r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>ies, 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tinai pasi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lyti kit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 dien</w:t>
      </w:r>
      <w:r w:rsidRPr="00375DF2">
        <w:rPr>
          <w:rFonts w:cs="Calibri"/>
          <w:sz w:val="28"/>
          <w:szCs w:val="28"/>
        </w:rPr>
        <w:t>ą</w:t>
      </w:r>
      <w:r w:rsidRPr="00375DF2">
        <w:rPr>
          <w:rFonts w:cs="Arial"/>
          <w:sz w:val="28"/>
          <w:szCs w:val="28"/>
        </w:rPr>
        <w:t xml:space="preserve">, bet nepateikti alternatyvos </w:t>
      </w:r>
      <w:r w:rsidRPr="00375DF2">
        <w:rPr>
          <w:rFonts w:cs="Agency FB"/>
          <w:sz w:val="28"/>
          <w:szCs w:val="28"/>
        </w:rPr>
        <w:t>–</w:t>
      </w:r>
      <w:r w:rsidRPr="00375DF2">
        <w:rPr>
          <w:rFonts w:cs="Arial"/>
          <w:sz w:val="28"/>
          <w:szCs w:val="28"/>
        </w:rPr>
        <w:t xml:space="preserve"> sausaini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i</w:t>
      </w:r>
      <w:r w:rsidRPr="00375DF2">
        <w:rPr>
          <w:rFonts w:cs="Agency FB"/>
          <w:sz w:val="28"/>
          <w:szCs w:val="28"/>
        </w:rPr>
        <w:t>š</w:t>
      </w:r>
      <w:r w:rsidRPr="00375DF2">
        <w:rPr>
          <w:rFonts w:cs="Arial"/>
          <w:sz w:val="28"/>
          <w:szCs w:val="28"/>
        </w:rPr>
        <w:t xml:space="preserve"> spintel</w:t>
      </w:r>
      <w:r w:rsidRPr="00375DF2">
        <w:rPr>
          <w:rFonts w:cs="Calibri"/>
          <w:sz w:val="28"/>
          <w:szCs w:val="28"/>
        </w:rPr>
        <w:t>ė</w:t>
      </w:r>
      <w:r w:rsidRPr="00375DF2">
        <w:rPr>
          <w:rFonts w:cs="Arial"/>
          <w:sz w:val="28"/>
          <w:szCs w:val="28"/>
        </w:rPr>
        <w:t>s, kad tik b</w:t>
      </w:r>
      <w:r w:rsidRPr="00375DF2">
        <w:rPr>
          <w:rFonts w:cs="Calibri"/>
          <w:sz w:val="28"/>
          <w:szCs w:val="28"/>
        </w:rPr>
        <w:t>ū</w:t>
      </w:r>
      <w:r w:rsidRPr="00375DF2">
        <w:rPr>
          <w:rFonts w:cs="Arial"/>
          <w:sz w:val="28"/>
          <w:szCs w:val="28"/>
        </w:rPr>
        <w:t>t</w:t>
      </w:r>
      <w:r w:rsidRPr="00375DF2">
        <w:rPr>
          <w:rFonts w:cs="Calibri"/>
          <w:sz w:val="28"/>
          <w:szCs w:val="28"/>
        </w:rPr>
        <w:t>ų</w:t>
      </w:r>
      <w:r w:rsidRPr="00375DF2">
        <w:rPr>
          <w:rFonts w:cs="Arial"/>
          <w:sz w:val="28"/>
          <w:szCs w:val="28"/>
        </w:rPr>
        <w:t xml:space="preserve"> sotus. </w:t>
      </w:r>
    </w:p>
    <w:p w14:paraId="0A52201D" w14:textId="0F9238CC" w:rsidR="00A0077A" w:rsidRPr="00375DF2" w:rsidRDefault="00DC5FEA" w:rsidP="00263641">
      <w:pPr>
        <w:jc w:val="both"/>
        <w:rPr>
          <w:rFonts w:ascii="Roboto" w:hAnsi="Roboto" w:cs="Arial"/>
          <w:sz w:val="18"/>
          <w:szCs w:val="18"/>
        </w:rPr>
      </w:pPr>
      <w:r w:rsidRPr="00375DF2">
        <w:rPr>
          <w:rFonts w:cs="Arial"/>
          <w:sz w:val="18"/>
          <w:szCs w:val="18"/>
        </w:rPr>
        <w:br/>
      </w:r>
      <w:r w:rsidRPr="00375DF2">
        <w:rPr>
          <w:rFonts w:ascii="Roboto" w:hAnsi="Roboto" w:cs="Arial"/>
          <w:sz w:val="18"/>
          <w:szCs w:val="18"/>
        </w:rPr>
        <w:t xml:space="preserve">Parengta pagal </w:t>
      </w:r>
      <w:hyperlink r:id="rId4" w:history="1">
        <w:r w:rsidRPr="00375DF2">
          <w:rPr>
            <w:rStyle w:val="Hipersaitas"/>
            <w:rFonts w:ascii="Roboto" w:hAnsi="Roboto" w:cs="Arial"/>
            <w:sz w:val="18"/>
            <w:szCs w:val="18"/>
          </w:rPr>
          <w:t>https://www.15min.lt/gyvenimas/naujiena/mityba/sveikos-mitybos-iprociai-per-viena-diena-vaiko-</w:t>
        </w:r>
      </w:hyperlink>
    </w:p>
    <w:p w14:paraId="1F168B95" w14:textId="0114865D" w:rsidR="00375DF2" w:rsidRPr="00375DF2" w:rsidRDefault="00375DF2" w:rsidP="00263641">
      <w:pPr>
        <w:jc w:val="both"/>
        <w:rPr>
          <w:rFonts w:ascii="Roboto" w:hAnsi="Roboto" w:cs="Arial"/>
          <w:sz w:val="18"/>
          <w:szCs w:val="18"/>
        </w:rPr>
      </w:pPr>
      <w:r w:rsidRPr="00375DF2">
        <w:rPr>
          <w:rFonts w:ascii="Roboto" w:hAnsi="Roboto" w:cs="Arial"/>
          <w:sz w:val="18"/>
          <w:szCs w:val="18"/>
        </w:rPr>
        <w:t>Parengė VSP specialistė Rima Veličkienė</w:t>
      </w:r>
    </w:p>
    <w:sectPr w:rsidR="00375DF2" w:rsidRPr="00375DF2" w:rsidSect="00263641">
      <w:pgSz w:w="11906" w:h="16838"/>
      <w:pgMar w:top="1701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7"/>
    <w:rsid w:val="00263641"/>
    <w:rsid w:val="00375DF2"/>
    <w:rsid w:val="005527A9"/>
    <w:rsid w:val="00611046"/>
    <w:rsid w:val="00A0077A"/>
    <w:rsid w:val="00A616E7"/>
    <w:rsid w:val="00AB5F93"/>
    <w:rsid w:val="00B10BBE"/>
    <w:rsid w:val="00D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C62"/>
  <w15:chartTrackingRefBased/>
  <w15:docId w15:val="{CCCA1196-127B-48B2-84F9-B6C6E75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5FEA"/>
    <w:rPr>
      <w:color w:val="69A020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C5F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5min.lt/gyvenimas/naujiena/mityba/sveikos-mitybos-iprociai-per-viena-diena-vaiko-nepakeisite-veiksmu-planas-1030-912448" TargetMode="External"/></Relationships>
</file>

<file path=word/theme/theme1.xml><?xml version="1.0" encoding="utf-8"?>
<a:theme xmlns:a="http://schemas.openxmlformats.org/drawingml/2006/main" name="Office Theme">
  <a:themeElements>
    <a:clrScheme name="Violetinė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Vartotojas</cp:lastModifiedBy>
  <cp:revision>5</cp:revision>
  <dcterms:created xsi:type="dcterms:W3CDTF">2018-04-10T07:47:00Z</dcterms:created>
  <dcterms:modified xsi:type="dcterms:W3CDTF">2018-04-25T08:30:00Z</dcterms:modified>
</cp:coreProperties>
</file>